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0E0" w:rsidRDefault="00F640E0" w:rsidP="00F640E0">
      <w:pPr>
        <w:autoSpaceDE w:val="0"/>
        <w:jc w:val="both"/>
        <w:rPr>
          <w:rFonts w:ascii="Times New Roman" w:hAnsi="Times New Roman"/>
        </w:rPr>
      </w:pPr>
    </w:p>
    <w:p w:rsidR="00FD15F0" w:rsidRDefault="00FD15F0" w:rsidP="00F640E0"/>
    <w:p w:rsidR="003B2C4B" w:rsidRDefault="00A70BB0" w:rsidP="0042055A">
      <w:pPr>
        <w:ind w:left="284"/>
        <w:jc w:val="center"/>
        <w:rPr>
          <w:rFonts w:ascii="Times New Roman" w:hAnsi="Times New Roman"/>
          <w:b/>
        </w:rPr>
      </w:pPr>
      <w:r>
        <w:rPr>
          <w:rFonts w:ascii="Times New Roman" w:hAnsi="Times New Roman"/>
          <w:b/>
        </w:rPr>
        <w:t>YÜKSEKÖĞRETİM</w:t>
      </w:r>
    </w:p>
    <w:p w:rsidR="0042055A" w:rsidRDefault="0042055A" w:rsidP="00C60AA6">
      <w:pPr>
        <w:ind w:left="284"/>
        <w:rPr>
          <w:rFonts w:ascii="Times New Roman" w:hAnsi="Times New Roman"/>
          <w:b/>
        </w:rPr>
      </w:pPr>
    </w:p>
    <w:p w:rsidR="00A70BB0" w:rsidRPr="00A70BB0" w:rsidRDefault="00B6152F" w:rsidP="00B6152F">
      <w:pPr>
        <w:widowControl/>
        <w:spacing w:before="100" w:beforeAutospacing="1" w:after="100" w:afterAutospacing="1"/>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Almanya’da yükseköğretim, </w:t>
      </w:r>
      <w:r w:rsidR="00A70BB0" w:rsidRPr="00A70BB0">
        <w:rPr>
          <w:rFonts w:ascii="Times New Roman" w:eastAsia="Times New Roman" w:hAnsi="Times New Roman" w:cs="Times New Roman"/>
          <w:color w:val="auto"/>
        </w:rPr>
        <w:t xml:space="preserve"> üniversiteler, uygu</w:t>
      </w:r>
      <w:r>
        <w:rPr>
          <w:rFonts w:ascii="Times New Roman" w:eastAsia="Times New Roman" w:hAnsi="Times New Roman" w:cs="Times New Roman"/>
          <w:color w:val="auto"/>
        </w:rPr>
        <w:t xml:space="preserve">lamalı bilimler üniversiteleri ve </w:t>
      </w:r>
      <w:r w:rsidR="00A70BB0" w:rsidRPr="00A70BB0">
        <w:rPr>
          <w:rFonts w:ascii="Times New Roman" w:eastAsia="Times New Roman" w:hAnsi="Times New Roman" w:cs="Times New Roman"/>
          <w:color w:val="auto"/>
        </w:rPr>
        <w:t>sanat ve müzik alanında eğitim veren yükseköğretim kurumları olmak üzere 3</w:t>
      </w:r>
      <w:r>
        <w:rPr>
          <w:rFonts w:ascii="Times New Roman" w:eastAsia="Times New Roman" w:hAnsi="Times New Roman" w:cs="Times New Roman"/>
          <w:color w:val="auto"/>
        </w:rPr>
        <w:t>’e ayrılır.</w:t>
      </w:r>
      <w:r w:rsidR="00A70BB0" w:rsidRPr="00A70BB0">
        <w:rPr>
          <w:rFonts w:ascii="Times New Roman" w:eastAsia="Times New Roman" w:hAnsi="Times New Roman" w:cs="Times New Roman"/>
          <w:color w:val="auto"/>
        </w:rPr>
        <w:t> </w:t>
      </w:r>
    </w:p>
    <w:p w:rsidR="00A70BB0" w:rsidRPr="00A70BB0" w:rsidRDefault="00A70BB0" w:rsidP="00A70BB0">
      <w:pPr>
        <w:widowControl/>
        <w:spacing w:before="100" w:beforeAutospacing="1" w:after="100" w:afterAutospacing="1"/>
        <w:outlineLvl w:val="2"/>
        <w:rPr>
          <w:rFonts w:ascii="Times New Roman" w:eastAsia="Times New Roman" w:hAnsi="Times New Roman" w:cs="Times New Roman"/>
          <w:b/>
          <w:bCs/>
          <w:color w:val="auto"/>
        </w:rPr>
      </w:pPr>
      <w:r w:rsidRPr="00B6152F">
        <w:rPr>
          <w:rFonts w:ascii="Times New Roman" w:eastAsia="Times New Roman" w:hAnsi="Times New Roman" w:cs="Times New Roman"/>
          <w:b/>
          <w:bCs/>
          <w:color w:val="auto"/>
        </w:rPr>
        <w:t xml:space="preserve">Almanya’da Üniversiteler – </w:t>
      </w:r>
      <w:proofErr w:type="spellStart"/>
      <w:r w:rsidRPr="00B6152F">
        <w:rPr>
          <w:rFonts w:ascii="Times New Roman" w:eastAsia="Times New Roman" w:hAnsi="Times New Roman" w:cs="Times New Roman"/>
          <w:b/>
          <w:bCs/>
          <w:color w:val="auto"/>
        </w:rPr>
        <w:t>Universitäten</w:t>
      </w:r>
      <w:proofErr w:type="spellEnd"/>
    </w:p>
    <w:p w:rsidR="00A70BB0" w:rsidRPr="00A70BB0" w:rsidRDefault="00A70BB0" w:rsidP="00B6152F">
      <w:pPr>
        <w:widowControl/>
        <w:spacing w:before="100" w:beforeAutospacing="1" w:after="100" w:afterAutospacing="1"/>
        <w:jc w:val="both"/>
        <w:rPr>
          <w:rFonts w:ascii="Times New Roman" w:eastAsia="Times New Roman" w:hAnsi="Times New Roman" w:cs="Times New Roman"/>
          <w:color w:val="auto"/>
        </w:rPr>
      </w:pPr>
      <w:r w:rsidRPr="00B6152F">
        <w:rPr>
          <w:rFonts w:ascii="Times New Roman" w:eastAsia="Times New Roman" w:hAnsi="Times New Roman" w:cs="Times New Roman"/>
          <w:bCs/>
          <w:color w:val="auto"/>
        </w:rPr>
        <w:t>Almanya’da üniversiteler</w:t>
      </w:r>
      <w:r w:rsidRPr="00A70BB0">
        <w:rPr>
          <w:rFonts w:ascii="Times New Roman" w:eastAsia="Times New Roman" w:hAnsi="Times New Roman" w:cs="Times New Roman"/>
          <w:color w:val="auto"/>
        </w:rPr>
        <w:t> </w:t>
      </w:r>
      <w:proofErr w:type="gramStart"/>
      <w:r w:rsidRPr="00A70BB0">
        <w:rPr>
          <w:rFonts w:ascii="Times New Roman" w:eastAsia="Times New Roman" w:hAnsi="Times New Roman" w:cs="Times New Roman"/>
          <w:color w:val="auto"/>
        </w:rPr>
        <w:t>branş</w:t>
      </w:r>
      <w:proofErr w:type="gramEnd"/>
      <w:r w:rsidRPr="00A70BB0">
        <w:rPr>
          <w:rFonts w:ascii="Times New Roman" w:eastAsia="Times New Roman" w:hAnsi="Times New Roman" w:cs="Times New Roman"/>
          <w:color w:val="auto"/>
        </w:rPr>
        <w:t xml:space="preserve"> yelpazesi çok geniş olan akademik eğitim içerisindeki tüm disiplinlerde eğitim veren kurumlardır. Üniversitelerde eğitim teori ve araştırma odaklıdır</w:t>
      </w:r>
      <w:r w:rsidR="00B6152F">
        <w:rPr>
          <w:rFonts w:ascii="Times New Roman" w:eastAsia="Times New Roman" w:hAnsi="Times New Roman" w:cs="Times New Roman"/>
          <w:color w:val="auto"/>
        </w:rPr>
        <w:t>.</w:t>
      </w:r>
    </w:p>
    <w:p w:rsidR="00A70BB0" w:rsidRPr="00A70BB0" w:rsidRDefault="00A70BB0" w:rsidP="00A70BB0">
      <w:pPr>
        <w:widowControl/>
        <w:spacing w:before="100" w:beforeAutospacing="1" w:after="100" w:afterAutospacing="1"/>
        <w:outlineLvl w:val="2"/>
        <w:rPr>
          <w:rFonts w:ascii="Times New Roman" w:eastAsia="Times New Roman" w:hAnsi="Times New Roman" w:cs="Times New Roman"/>
          <w:b/>
          <w:bCs/>
          <w:color w:val="auto"/>
        </w:rPr>
      </w:pPr>
      <w:r w:rsidRPr="00B6152F">
        <w:rPr>
          <w:rFonts w:ascii="Times New Roman" w:eastAsia="Times New Roman" w:hAnsi="Times New Roman" w:cs="Times New Roman"/>
          <w:b/>
          <w:bCs/>
          <w:color w:val="auto"/>
        </w:rPr>
        <w:t xml:space="preserve">Almanya’da Uygulamalı Bilimler Üniversiteleri – </w:t>
      </w:r>
      <w:proofErr w:type="spellStart"/>
      <w:r w:rsidRPr="00B6152F">
        <w:rPr>
          <w:rFonts w:ascii="Times New Roman" w:eastAsia="Times New Roman" w:hAnsi="Times New Roman" w:cs="Times New Roman"/>
          <w:b/>
          <w:bCs/>
          <w:color w:val="auto"/>
        </w:rPr>
        <w:t>Fachhochschulen</w:t>
      </w:r>
      <w:proofErr w:type="spellEnd"/>
    </w:p>
    <w:p w:rsidR="00A70BB0" w:rsidRDefault="00A70BB0" w:rsidP="00B6152F">
      <w:pPr>
        <w:widowControl/>
        <w:spacing w:before="100" w:beforeAutospacing="1" w:after="100" w:afterAutospacing="1"/>
        <w:jc w:val="both"/>
        <w:rPr>
          <w:rFonts w:ascii="Times New Roman" w:eastAsia="Times New Roman" w:hAnsi="Times New Roman" w:cs="Times New Roman"/>
          <w:color w:val="auto"/>
        </w:rPr>
      </w:pPr>
      <w:r w:rsidRPr="00A70BB0">
        <w:rPr>
          <w:rFonts w:ascii="Times New Roman" w:eastAsia="Times New Roman" w:hAnsi="Times New Roman" w:cs="Times New Roman"/>
          <w:color w:val="auto"/>
        </w:rPr>
        <w:t>Almanya’da mühendislik ve teknik, iktisadi bilimler, sosyal hizmetler ve tasarım alanlarında eğitim verilen </w:t>
      </w:r>
      <w:r w:rsidRPr="00A70BB0">
        <w:rPr>
          <w:rFonts w:ascii="Times New Roman" w:eastAsia="Times New Roman" w:hAnsi="Times New Roman" w:cs="Times New Roman"/>
          <w:b/>
          <w:bCs/>
          <w:color w:val="auto"/>
        </w:rPr>
        <w:t>uygulamalı bilimler</w:t>
      </w:r>
      <w:r w:rsidRPr="00A70BB0">
        <w:rPr>
          <w:rFonts w:ascii="Times New Roman" w:eastAsia="Times New Roman" w:hAnsi="Times New Roman" w:cs="Times New Roman"/>
          <w:color w:val="auto"/>
        </w:rPr>
        <w:t> </w:t>
      </w:r>
      <w:r w:rsidRPr="00A70BB0">
        <w:rPr>
          <w:rFonts w:ascii="Times New Roman" w:eastAsia="Times New Roman" w:hAnsi="Times New Roman" w:cs="Times New Roman"/>
          <w:b/>
          <w:bCs/>
          <w:color w:val="auto"/>
        </w:rPr>
        <w:t>üniversitelerinde</w:t>
      </w:r>
      <w:r w:rsidRPr="00A70BB0">
        <w:rPr>
          <w:rFonts w:ascii="Times New Roman" w:eastAsia="Times New Roman" w:hAnsi="Times New Roman" w:cs="Times New Roman"/>
          <w:color w:val="auto"/>
        </w:rPr>
        <w:t xml:space="preserve"> eğitim uygulamaya dayalı verilmektedir.  Eğitimin içerisinde veya eğitime ek olarak yapılması gereken stajlar öğrencilerin iş hayatına girişini ve kariyer alanında gelişmelerini sağlar. </w:t>
      </w:r>
    </w:p>
    <w:p w:rsidR="00B6152F" w:rsidRPr="00A70BB0" w:rsidRDefault="00B6152F" w:rsidP="00B6152F">
      <w:pPr>
        <w:widowControl/>
        <w:spacing w:before="100" w:beforeAutospacing="1" w:after="100" w:afterAutospacing="1"/>
        <w:jc w:val="both"/>
        <w:rPr>
          <w:rFonts w:ascii="Times New Roman" w:eastAsia="Times New Roman" w:hAnsi="Times New Roman" w:cs="Times New Roman"/>
          <w:b/>
          <w:color w:val="auto"/>
        </w:rPr>
      </w:pPr>
      <w:r w:rsidRPr="00B6152F">
        <w:rPr>
          <w:rFonts w:ascii="Times New Roman" w:eastAsia="Times New Roman" w:hAnsi="Times New Roman" w:cs="Times New Roman"/>
          <w:b/>
          <w:color w:val="auto"/>
        </w:rPr>
        <w:t xml:space="preserve">Almanya’da Sanat ve Müzik Alanında Eğitim Veren Yükseköğretim Kurumları – </w:t>
      </w:r>
      <w:proofErr w:type="spellStart"/>
      <w:r w:rsidRPr="00B6152F">
        <w:rPr>
          <w:rFonts w:ascii="Times New Roman" w:eastAsia="Times New Roman" w:hAnsi="Times New Roman" w:cs="Times New Roman"/>
          <w:b/>
          <w:color w:val="auto"/>
        </w:rPr>
        <w:t>Kunst</w:t>
      </w:r>
      <w:proofErr w:type="spellEnd"/>
      <w:r w:rsidRPr="00B6152F">
        <w:rPr>
          <w:rFonts w:ascii="Times New Roman" w:eastAsia="Times New Roman" w:hAnsi="Times New Roman" w:cs="Times New Roman"/>
          <w:b/>
          <w:color w:val="auto"/>
        </w:rPr>
        <w:t xml:space="preserve"> </w:t>
      </w:r>
      <w:proofErr w:type="spellStart"/>
      <w:r w:rsidRPr="00B6152F">
        <w:rPr>
          <w:rFonts w:ascii="Times New Roman" w:eastAsia="Times New Roman" w:hAnsi="Times New Roman" w:cs="Times New Roman"/>
          <w:b/>
          <w:color w:val="auto"/>
        </w:rPr>
        <w:t>und</w:t>
      </w:r>
      <w:proofErr w:type="spellEnd"/>
      <w:r w:rsidRPr="00B6152F">
        <w:rPr>
          <w:rFonts w:ascii="Times New Roman" w:eastAsia="Times New Roman" w:hAnsi="Times New Roman" w:cs="Times New Roman"/>
          <w:b/>
          <w:color w:val="auto"/>
        </w:rPr>
        <w:t xml:space="preserve"> </w:t>
      </w:r>
      <w:proofErr w:type="spellStart"/>
      <w:r w:rsidRPr="00B6152F">
        <w:rPr>
          <w:rFonts w:ascii="Times New Roman" w:eastAsia="Times New Roman" w:hAnsi="Times New Roman" w:cs="Times New Roman"/>
          <w:b/>
          <w:color w:val="auto"/>
        </w:rPr>
        <w:t>Musikhochschule</w:t>
      </w:r>
      <w:proofErr w:type="spellEnd"/>
    </w:p>
    <w:p w:rsidR="00A70BB0" w:rsidRPr="00A70BB0" w:rsidRDefault="00A70BB0" w:rsidP="00B6152F">
      <w:pPr>
        <w:widowControl/>
        <w:spacing w:before="100" w:beforeAutospacing="1" w:after="100" w:afterAutospacing="1"/>
        <w:jc w:val="both"/>
        <w:rPr>
          <w:rFonts w:ascii="Times New Roman" w:eastAsia="Times New Roman" w:hAnsi="Times New Roman" w:cs="Times New Roman"/>
          <w:color w:val="auto"/>
        </w:rPr>
      </w:pPr>
      <w:bookmarkStart w:id="0" w:name="_GoBack"/>
      <w:bookmarkEnd w:id="0"/>
      <w:r w:rsidRPr="00A70BB0">
        <w:rPr>
          <w:rFonts w:ascii="Times New Roman" w:eastAsia="Times New Roman" w:hAnsi="Times New Roman" w:cs="Times New Roman"/>
          <w:color w:val="auto"/>
        </w:rPr>
        <w:t>Resim, müzik, oyunculuk, reji, film, tiyatro, prodüksiyon, senaryo yazarlığı, medya alanı, dizayn, mimarlık ve medya iletişim alanlarında eğitim verilen bu yükseköğretim kurumlarının tümü ya devlet ya da devlet tarafından tanınan kurumlardır. Bu kurumlarda eğitim verilen bölümler, ders programları, ders içerikleri ve mezuniyet yükseköğrenim yasasına tabidir.</w:t>
      </w:r>
    </w:p>
    <w:p w:rsidR="00F640E0" w:rsidRPr="0042055A" w:rsidRDefault="00F640E0" w:rsidP="00A70BB0">
      <w:pPr>
        <w:jc w:val="both"/>
        <w:rPr>
          <w:rFonts w:ascii="Times New Roman" w:hAnsi="Times New Roman" w:cs="Times New Roman"/>
        </w:rPr>
      </w:pPr>
    </w:p>
    <w:sectPr w:rsidR="00F640E0" w:rsidRPr="0042055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AB9" w:rsidRDefault="00813AB9" w:rsidP="00BE4A3B">
      <w:r>
        <w:separator/>
      </w:r>
    </w:p>
  </w:endnote>
  <w:endnote w:type="continuationSeparator" w:id="0">
    <w:p w:rsidR="00813AB9" w:rsidRDefault="00813AB9" w:rsidP="00BE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AB9" w:rsidRDefault="00813AB9" w:rsidP="00BE4A3B">
      <w:r>
        <w:separator/>
      </w:r>
    </w:p>
  </w:footnote>
  <w:footnote w:type="continuationSeparator" w:id="0">
    <w:p w:rsidR="00813AB9" w:rsidRDefault="00813AB9" w:rsidP="00BE4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A3B" w:rsidRDefault="00BE4A3B" w:rsidP="00BE4A3B">
    <w:pPr>
      <w:rPr>
        <w:rFonts w:ascii="Times New Roman" w:hAnsi="Times New Roman" w:cs="Times New Roman"/>
      </w:rPr>
    </w:pPr>
  </w:p>
  <w:p w:rsidR="00BE4A3B" w:rsidRDefault="00BE4A3B" w:rsidP="00BE4A3B">
    <w:pPr>
      <w:rPr>
        <w:rFonts w:ascii="Times New Roman" w:hAnsi="Times New Roman" w:cs="Times New Roman"/>
      </w:rPr>
    </w:pPr>
  </w:p>
  <w:p w:rsidR="00BE4A3B" w:rsidRPr="00BE4A3B" w:rsidRDefault="00BE4A3B" w:rsidP="00BE4A3B">
    <w:pPr>
      <w:jc w:val="center"/>
      <w:rPr>
        <w:rFonts w:ascii="Times New Roman" w:hAnsi="Times New Roman" w:cs="Times New Roman"/>
      </w:rPr>
    </w:pPr>
    <w:r w:rsidRPr="00BE4A3B">
      <w:rPr>
        <w:rFonts w:ascii="Times New Roman" w:hAnsi="Times New Roman" w:cs="Times New Roman"/>
        <w:noProof/>
      </w:rPr>
      <w:drawing>
        <wp:inline distT="0" distB="0" distL="0" distR="0">
          <wp:extent cx="1143000" cy="1478902"/>
          <wp:effectExtent l="0" t="0" r="0" b="7620"/>
          <wp:docPr id="2" name="Resim 2" descr="E:\yedek ataşelik\ORTAK DOSYA ÖNEMLİ\TÖRENLER-TOPLANTILAR\ATAŞELİK FOTO ETKİNLİK\Foto-etkinlik-2019\TOPLANTI\Logolar\resmi logo geöidi\PNG MEB LOGOLARI\Milli Eğitim Bakanlığı Arm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yedek ataşelik\ORTAK DOSYA ÖNEMLİ\TÖRENLER-TOPLANTILAR\ATAŞELİK FOTO ETKİNLİK\Foto-etkinlik-2019\TOPLANTI\Logolar\resmi logo geöidi\PNG MEB LOGOLARI\Milli Eğitim Bakanlığı Arma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2537" cy="1530059"/>
                  </a:xfrm>
                  <a:prstGeom prst="rect">
                    <a:avLst/>
                  </a:prstGeom>
                  <a:noFill/>
                  <a:ln>
                    <a:noFill/>
                  </a:ln>
                </pic:spPr>
              </pic:pic>
            </a:graphicData>
          </a:graphic>
        </wp:inline>
      </w:drawing>
    </w:r>
  </w:p>
  <w:p w:rsidR="00BE4A3B" w:rsidRDefault="00BE4A3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02A0"/>
    <w:multiLevelType w:val="hybridMultilevel"/>
    <w:tmpl w:val="B84A758A"/>
    <w:lvl w:ilvl="0" w:tplc="88F8FD9A">
      <w:start w:val="1"/>
      <w:numFmt w:val="lowerLetter"/>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4AD1116"/>
    <w:multiLevelType w:val="hybridMultilevel"/>
    <w:tmpl w:val="459020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005273"/>
    <w:multiLevelType w:val="hybridMultilevel"/>
    <w:tmpl w:val="E1C00A1E"/>
    <w:lvl w:ilvl="0" w:tplc="71DC8474">
      <w:start w:val="1"/>
      <w:numFmt w:val="decimal"/>
      <w:lvlText w:val="%1-"/>
      <w:lvlJc w:val="left"/>
      <w:pPr>
        <w:ind w:left="720" w:hanging="360"/>
      </w:pPr>
      <w:rPr>
        <w:rFonts w:eastAsia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4C58E4"/>
    <w:multiLevelType w:val="hybridMultilevel"/>
    <w:tmpl w:val="329C0E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B173C49"/>
    <w:multiLevelType w:val="hybridMultilevel"/>
    <w:tmpl w:val="EA7E6530"/>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 w15:restartNumberingAfterBreak="0">
    <w:nsid w:val="2E233532"/>
    <w:multiLevelType w:val="hybridMultilevel"/>
    <w:tmpl w:val="B008CA9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FA176FC"/>
    <w:multiLevelType w:val="hybridMultilevel"/>
    <w:tmpl w:val="FC48F28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C1366ED"/>
    <w:multiLevelType w:val="hybridMultilevel"/>
    <w:tmpl w:val="0D748122"/>
    <w:lvl w:ilvl="0" w:tplc="361E6AB4">
      <w:start w:val="1"/>
      <w:numFmt w:val="lowerLetter"/>
      <w:lvlText w:val="%1-"/>
      <w:lvlJc w:val="left"/>
      <w:pPr>
        <w:ind w:left="1080" w:hanging="360"/>
      </w:pPr>
      <w:rPr>
        <w:rFonts w:eastAsia="Times New Roman" w:hint="default"/>
        <w:b w:val="0"/>
        <w:color w:val="00000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3CE00C49"/>
    <w:multiLevelType w:val="hybridMultilevel"/>
    <w:tmpl w:val="FF32E300"/>
    <w:lvl w:ilvl="0" w:tplc="6BF86AF4">
      <w:start w:val="1"/>
      <w:numFmt w:val="decimal"/>
      <w:lvlText w:val="%1-"/>
      <w:lvlJc w:val="left"/>
      <w:pPr>
        <w:ind w:left="2130" w:hanging="705"/>
      </w:pPr>
    </w:lvl>
    <w:lvl w:ilvl="1" w:tplc="041F0019">
      <w:start w:val="1"/>
      <w:numFmt w:val="lowerLetter"/>
      <w:lvlText w:val="%2."/>
      <w:lvlJc w:val="left"/>
      <w:pPr>
        <w:ind w:left="2505" w:hanging="360"/>
      </w:pPr>
    </w:lvl>
    <w:lvl w:ilvl="2" w:tplc="041F001B">
      <w:start w:val="1"/>
      <w:numFmt w:val="lowerRoman"/>
      <w:lvlText w:val="%3."/>
      <w:lvlJc w:val="right"/>
      <w:pPr>
        <w:ind w:left="3225" w:hanging="180"/>
      </w:pPr>
    </w:lvl>
    <w:lvl w:ilvl="3" w:tplc="041F000F">
      <w:start w:val="1"/>
      <w:numFmt w:val="decimal"/>
      <w:lvlText w:val="%4."/>
      <w:lvlJc w:val="left"/>
      <w:pPr>
        <w:ind w:left="3945" w:hanging="360"/>
      </w:pPr>
    </w:lvl>
    <w:lvl w:ilvl="4" w:tplc="041F0019">
      <w:start w:val="1"/>
      <w:numFmt w:val="lowerLetter"/>
      <w:lvlText w:val="%5."/>
      <w:lvlJc w:val="left"/>
      <w:pPr>
        <w:ind w:left="4665" w:hanging="360"/>
      </w:pPr>
    </w:lvl>
    <w:lvl w:ilvl="5" w:tplc="041F001B">
      <w:start w:val="1"/>
      <w:numFmt w:val="lowerRoman"/>
      <w:lvlText w:val="%6."/>
      <w:lvlJc w:val="right"/>
      <w:pPr>
        <w:ind w:left="5385" w:hanging="180"/>
      </w:pPr>
    </w:lvl>
    <w:lvl w:ilvl="6" w:tplc="041F000F">
      <w:start w:val="1"/>
      <w:numFmt w:val="decimal"/>
      <w:lvlText w:val="%7."/>
      <w:lvlJc w:val="left"/>
      <w:pPr>
        <w:ind w:left="6105" w:hanging="360"/>
      </w:pPr>
    </w:lvl>
    <w:lvl w:ilvl="7" w:tplc="041F0019">
      <w:start w:val="1"/>
      <w:numFmt w:val="lowerLetter"/>
      <w:lvlText w:val="%8."/>
      <w:lvlJc w:val="left"/>
      <w:pPr>
        <w:ind w:left="6825" w:hanging="360"/>
      </w:pPr>
    </w:lvl>
    <w:lvl w:ilvl="8" w:tplc="041F001B">
      <w:start w:val="1"/>
      <w:numFmt w:val="lowerRoman"/>
      <w:lvlText w:val="%9."/>
      <w:lvlJc w:val="right"/>
      <w:pPr>
        <w:ind w:left="7545" w:hanging="180"/>
      </w:pPr>
    </w:lvl>
  </w:abstractNum>
  <w:abstractNum w:abstractNumId="9" w15:restartNumberingAfterBreak="0">
    <w:nsid w:val="56776BE0"/>
    <w:multiLevelType w:val="hybridMultilevel"/>
    <w:tmpl w:val="94727C82"/>
    <w:lvl w:ilvl="0" w:tplc="0892293E">
      <w:start w:val="1"/>
      <w:numFmt w:val="bullet"/>
      <w:lvlText w:val="-"/>
      <w:lvlJc w:val="left"/>
      <w:pPr>
        <w:ind w:left="720" w:hanging="360"/>
      </w:pPr>
      <w:rPr>
        <w:rFonts w:ascii="Times New Roman" w:eastAsiaTheme="minorHAnsi"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0343DF7"/>
    <w:multiLevelType w:val="hybridMultilevel"/>
    <w:tmpl w:val="459020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5"/>
  </w:num>
  <w:num w:numId="5">
    <w:abstractNumId w:val="10"/>
  </w:num>
  <w:num w:numId="6">
    <w:abstractNumId w:val="2"/>
  </w:num>
  <w:num w:numId="7">
    <w:abstractNumId w:val="9"/>
  </w:num>
  <w:num w:numId="8">
    <w:abstractNumId w:val="0"/>
  </w:num>
  <w:num w:numId="9">
    <w:abstractNumId w:val="7"/>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F80"/>
    <w:rsid w:val="00145E3A"/>
    <w:rsid w:val="001A27BE"/>
    <w:rsid w:val="001A3C76"/>
    <w:rsid w:val="0020182F"/>
    <w:rsid w:val="003B059B"/>
    <w:rsid w:val="003B271B"/>
    <w:rsid w:val="003B2C4B"/>
    <w:rsid w:val="003C08D2"/>
    <w:rsid w:val="0042055A"/>
    <w:rsid w:val="0047107D"/>
    <w:rsid w:val="005F67B1"/>
    <w:rsid w:val="006A0F80"/>
    <w:rsid w:val="006D126B"/>
    <w:rsid w:val="006F321E"/>
    <w:rsid w:val="00813AB9"/>
    <w:rsid w:val="00926894"/>
    <w:rsid w:val="009D194B"/>
    <w:rsid w:val="00A3767B"/>
    <w:rsid w:val="00A70BB0"/>
    <w:rsid w:val="00B14800"/>
    <w:rsid w:val="00B45E92"/>
    <w:rsid w:val="00B6152F"/>
    <w:rsid w:val="00BE4A3B"/>
    <w:rsid w:val="00C60AA6"/>
    <w:rsid w:val="00DB44D5"/>
    <w:rsid w:val="00DF107C"/>
    <w:rsid w:val="00E70E29"/>
    <w:rsid w:val="00EE61FA"/>
    <w:rsid w:val="00F640E0"/>
    <w:rsid w:val="00FD15F0"/>
    <w:rsid w:val="00FD24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41BAD"/>
  <w15:chartTrackingRefBased/>
  <w15:docId w15:val="{CD469937-D8A5-4010-AC34-E8B745DA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D15F0"/>
    <w:pPr>
      <w:widowControl w:val="0"/>
      <w:spacing w:after="0" w:line="240" w:lineRule="auto"/>
    </w:pPr>
    <w:rPr>
      <w:rFonts w:ascii="Courier New" w:eastAsia="Courier New" w:hAnsi="Courier New" w:cs="Courier New"/>
      <w:color w:val="000000"/>
      <w:sz w:val="24"/>
      <w:szCs w:val="24"/>
      <w:lang w:eastAsia="tr-TR"/>
    </w:rPr>
  </w:style>
  <w:style w:type="paragraph" w:styleId="Balk3">
    <w:name w:val="heading 3"/>
    <w:basedOn w:val="Normal"/>
    <w:link w:val="Balk3Char"/>
    <w:uiPriority w:val="9"/>
    <w:qFormat/>
    <w:rsid w:val="00A70BB0"/>
    <w:pPr>
      <w:widowControl/>
      <w:spacing w:before="100" w:beforeAutospacing="1" w:after="100" w:afterAutospacing="1"/>
      <w:outlineLvl w:val="2"/>
    </w:pPr>
    <w:rPr>
      <w:rFonts w:ascii="Times New Roman" w:eastAsia="Times New Roman" w:hAnsi="Times New Roman" w:cs="Times New Roman"/>
      <w:b/>
      <w:bCs/>
      <w:color w:val="auto"/>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A0F80"/>
    <w:pPr>
      <w:spacing w:before="100" w:beforeAutospacing="1" w:after="100" w:afterAutospacing="1"/>
    </w:pPr>
    <w:rPr>
      <w:rFonts w:ascii="Times New Roman" w:eastAsia="Times New Roman" w:hAnsi="Times New Roman" w:cs="Times New Roman"/>
    </w:rPr>
  </w:style>
  <w:style w:type="paragraph" w:styleId="ListeParagraf">
    <w:name w:val="List Paragraph"/>
    <w:basedOn w:val="Normal"/>
    <w:uiPriority w:val="34"/>
    <w:qFormat/>
    <w:rsid w:val="00BE4A3B"/>
    <w:pPr>
      <w:spacing w:line="256" w:lineRule="auto"/>
      <w:ind w:left="720"/>
      <w:contextualSpacing/>
    </w:pPr>
  </w:style>
  <w:style w:type="paragraph" w:styleId="stBilgi">
    <w:name w:val="header"/>
    <w:basedOn w:val="Normal"/>
    <w:link w:val="stBilgiChar"/>
    <w:uiPriority w:val="99"/>
    <w:unhideWhenUsed/>
    <w:rsid w:val="00BE4A3B"/>
    <w:pPr>
      <w:tabs>
        <w:tab w:val="center" w:pos="4536"/>
        <w:tab w:val="right" w:pos="9072"/>
      </w:tabs>
    </w:pPr>
  </w:style>
  <w:style w:type="character" w:customStyle="1" w:styleId="stBilgiChar">
    <w:name w:val="Üst Bilgi Char"/>
    <w:basedOn w:val="VarsaylanParagrafYazTipi"/>
    <w:link w:val="stBilgi"/>
    <w:uiPriority w:val="99"/>
    <w:rsid w:val="00BE4A3B"/>
  </w:style>
  <w:style w:type="paragraph" w:styleId="AltBilgi">
    <w:name w:val="footer"/>
    <w:basedOn w:val="Normal"/>
    <w:link w:val="AltBilgiChar"/>
    <w:uiPriority w:val="99"/>
    <w:unhideWhenUsed/>
    <w:rsid w:val="00BE4A3B"/>
    <w:pPr>
      <w:tabs>
        <w:tab w:val="center" w:pos="4536"/>
        <w:tab w:val="right" w:pos="9072"/>
      </w:tabs>
    </w:pPr>
  </w:style>
  <w:style w:type="character" w:customStyle="1" w:styleId="AltBilgiChar">
    <w:name w:val="Alt Bilgi Char"/>
    <w:basedOn w:val="VarsaylanParagrafYazTipi"/>
    <w:link w:val="AltBilgi"/>
    <w:uiPriority w:val="99"/>
    <w:rsid w:val="00BE4A3B"/>
  </w:style>
  <w:style w:type="character" w:styleId="Gl">
    <w:name w:val="Strong"/>
    <w:basedOn w:val="VarsaylanParagrafYazTipi"/>
    <w:uiPriority w:val="22"/>
    <w:qFormat/>
    <w:rsid w:val="00DF107C"/>
    <w:rPr>
      <w:b/>
      <w:bCs/>
    </w:rPr>
  </w:style>
  <w:style w:type="paragraph" w:styleId="AralkYok">
    <w:name w:val="No Spacing"/>
    <w:uiPriority w:val="1"/>
    <w:qFormat/>
    <w:rsid w:val="00FD15F0"/>
    <w:pPr>
      <w:widowControl w:val="0"/>
      <w:spacing w:after="0" w:line="240" w:lineRule="auto"/>
    </w:pPr>
    <w:rPr>
      <w:rFonts w:ascii="Courier New" w:eastAsia="Courier New" w:hAnsi="Courier New" w:cs="Courier New"/>
      <w:color w:val="000000"/>
      <w:sz w:val="24"/>
      <w:szCs w:val="24"/>
      <w:lang w:eastAsia="tr-TR"/>
    </w:rPr>
  </w:style>
  <w:style w:type="table" w:styleId="TabloKlavuzu">
    <w:name w:val="Table Grid"/>
    <w:basedOn w:val="NormalTablo"/>
    <w:uiPriority w:val="39"/>
    <w:rsid w:val="0042055A"/>
    <w:pPr>
      <w:widowControl w:val="0"/>
      <w:spacing w:after="0" w:line="240" w:lineRule="auto"/>
    </w:pPr>
    <w:rPr>
      <w:rFonts w:ascii="Courier New" w:eastAsia="Courier New" w:hAnsi="Courier New" w:cs="Courier New"/>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rsid w:val="00A70BB0"/>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140594">
      <w:bodyDiv w:val="1"/>
      <w:marLeft w:val="0"/>
      <w:marRight w:val="0"/>
      <w:marTop w:val="0"/>
      <w:marBottom w:val="0"/>
      <w:divBdr>
        <w:top w:val="none" w:sz="0" w:space="0" w:color="auto"/>
        <w:left w:val="none" w:sz="0" w:space="0" w:color="auto"/>
        <w:bottom w:val="none" w:sz="0" w:space="0" w:color="auto"/>
        <w:right w:val="none" w:sz="0" w:space="0" w:color="auto"/>
      </w:divBdr>
    </w:div>
    <w:div w:id="1000084330">
      <w:bodyDiv w:val="1"/>
      <w:marLeft w:val="0"/>
      <w:marRight w:val="0"/>
      <w:marTop w:val="0"/>
      <w:marBottom w:val="0"/>
      <w:divBdr>
        <w:top w:val="none" w:sz="0" w:space="0" w:color="auto"/>
        <w:left w:val="none" w:sz="0" w:space="0" w:color="auto"/>
        <w:bottom w:val="none" w:sz="0" w:space="0" w:color="auto"/>
        <w:right w:val="none" w:sz="0" w:space="0" w:color="auto"/>
      </w:divBdr>
    </w:div>
    <w:div w:id="1307590911">
      <w:bodyDiv w:val="1"/>
      <w:marLeft w:val="0"/>
      <w:marRight w:val="0"/>
      <w:marTop w:val="0"/>
      <w:marBottom w:val="0"/>
      <w:divBdr>
        <w:top w:val="none" w:sz="0" w:space="0" w:color="auto"/>
        <w:left w:val="none" w:sz="0" w:space="0" w:color="auto"/>
        <w:bottom w:val="none" w:sz="0" w:space="0" w:color="auto"/>
        <w:right w:val="none" w:sz="0" w:space="0" w:color="auto"/>
      </w:divBdr>
    </w:div>
    <w:div w:id="1782992873">
      <w:bodyDiv w:val="1"/>
      <w:marLeft w:val="0"/>
      <w:marRight w:val="0"/>
      <w:marTop w:val="0"/>
      <w:marBottom w:val="0"/>
      <w:divBdr>
        <w:top w:val="none" w:sz="0" w:space="0" w:color="auto"/>
        <w:left w:val="none" w:sz="0" w:space="0" w:color="auto"/>
        <w:bottom w:val="none" w:sz="0" w:space="0" w:color="auto"/>
        <w:right w:val="none" w:sz="0" w:space="0" w:color="auto"/>
      </w:divBdr>
    </w:div>
    <w:div w:id="186354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 Essen Başkonsolosluğu Eğitim Ataşeliği</dc:creator>
  <cp:keywords/>
  <dc:description/>
  <cp:lastModifiedBy>T.C. Essen Başkonsolosluğu Eğitim Ataşeliği</cp:lastModifiedBy>
  <cp:revision>3</cp:revision>
  <dcterms:created xsi:type="dcterms:W3CDTF">2023-09-19T10:43:00Z</dcterms:created>
  <dcterms:modified xsi:type="dcterms:W3CDTF">2023-09-19T11:04:00Z</dcterms:modified>
</cp:coreProperties>
</file>