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E0" w:rsidRDefault="00F640E0" w:rsidP="00F640E0">
      <w:pPr>
        <w:autoSpaceDE w:val="0"/>
        <w:jc w:val="both"/>
        <w:rPr>
          <w:rFonts w:ascii="Times New Roman" w:hAnsi="Times New Roman"/>
        </w:rPr>
      </w:pPr>
    </w:p>
    <w:p w:rsidR="00FD15F0" w:rsidRDefault="00FD15F0" w:rsidP="00F640E0"/>
    <w:p w:rsidR="003B2C4B" w:rsidRDefault="0042055A" w:rsidP="0042055A">
      <w:pPr>
        <w:ind w:left="284"/>
        <w:jc w:val="center"/>
        <w:rPr>
          <w:rFonts w:ascii="Times New Roman" w:hAnsi="Times New Roman"/>
          <w:b/>
        </w:rPr>
      </w:pPr>
      <w:r w:rsidRPr="00D16ADD">
        <w:rPr>
          <w:rFonts w:ascii="Times New Roman" w:hAnsi="Times New Roman"/>
          <w:b/>
        </w:rPr>
        <w:t>ORTAÖĞRETİM</w:t>
      </w:r>
    </w:p>
    <w:p w:rsidR="0042055A" w:rsidRDefault="0042055A" w:rsidP="00C60AA6">
      <w:pPr>
        <w:ind w:left="284"/>
        <w:rPr>
          <w:rFonts w:ascii="Times New Roman" w:hAnsi="Times New Roman"/>
          <w:b/>
        </w:rPr>
      </w:pPr>
    </w:p>
    <w:p w:rsidR="0042055A" w:rsidRPr="0042055A" w:rsidRDefault="0042055A" w:rsidP="0042055A">
      <w:pPr>
        <w:jc w:val="both"/>
        <w:rPr>
          <w:rFonts w:ascii="Times New Roman" w:hAnsi="Times New Roman" w:cs="Times New Roman"/>
        </w:rPr>
      </w:pPr>
      <w:r w:rsidRPr="0042055A">
        <w:rPr>
          <w:rFonts w:ascii="Times New Roman" w:hAnsi="Times New Roman" w:cs="Times New Roman"/>
        </w:rPr>
        <w:t xml:space="preserve">Almanya’da olduğu gibi KRV eyaletinde de orta öğretim iki basamaktan oluşur. </w:t>
      </w:r>
      <w:r w:rsidRPr="0042055A">
        <w:rPr>
          <w:rFonts w:ascii="Times New Roman" w:hAnsi="Times New Roman" w:cs="Times New Roman"/>
          <w:b/>
        </w:rPr>
        <w:t>Ortaöğretimin I. Kademesi (Temel Eğitim Okulları)</w:t>
      </w:r>
      <w:r w:rsidRPr="0042055A">
        <w:rPr>
          <w:rFonts w:ascii="Times New Roman" w:hAnsi="Times New Roman" w:cs="Times New Roman"/>
        </w:rPr>
        <w:t xml:space="preserve"> 5.-10. ara sınıfları (</w:t>
      </w:r>
      <w:proofErr w:type="spellStart"/>
      <w:r w:rsidRPr="0042055A">
        <w:rPr>
          <w:rFonts w:ascii="Times New Roman" w:hAnsi="Times New Roman" w:cs="Times New Roman"/>
          <w:i/>
        </w:rPr>
        <w:t>Gymnasium’lar</w:t>
      </w:r>
      <w:proofErr w:type="spellEnd"/>
      <w:r w:rsidRPr="0042055A">
        <w:rPr>
          <w:rFonts w:ascii="Times New Roman" w:hAnsi="Times New Roman" w:cs="Times New Roman"/>
          <w:i/>
        </w:rPr>
        <w:t xml:space="preserve"> 5.-9. Sınıflar</w:t>
      </w:r>
      <w:r w:rsidRPr="0042055A">
        <w:rPr>
          <w:rFonts w:ascii="Times New Roman" w:hAnsi="Times New Roman" w:cs="Times New Roman"/>
        </w:rPr>
        <w:t xml:space="preserve">); </w:t>
      </w:r>
      <w:r w:rsidRPr="0042055A">
        <w:rPr>
          <w:rFonts w:ascii="Times New Roman" w:hAnsi="Times New Roman" w:cs="Times New Roman"/>
          <w:b/>
        </w:rPr>
        <w:t>Ortaöğretim II. Kademesi (Lise)</w:t>
      </w:r>
      <w:r w:rsidRPr="0042055A">
        <w:rPr>
          <w:rFonts w:ascii="Times New Roman" w:hAnsi="Times New Roman" w:cs="Times New Roman"/>
        </w:rPr>
        <w:t xml:space="preserve"> 11.-13. sınıfları (</w:t>
      </w:r>
      <w:proofErr w:type="spellStart"/>
      <w:r w:rsidRPr="0042055A">
        <w:rPr>
          <w:rFonts w:ascii="Times New Roman" w:hAnsi="Times New Roman" w:cs="Times New Roman"/>
          <w:i/>
        </w:rPr>
        <w:t>Gymnasium’lar</w:t>
      </w:r>
      <w:proofErr w:type="spellEnd"/>
      <w:r w:rsidRPr="0042055A">
        <w:rPr>
          <w:rFonts w:ascii="Times New Roman" w:hAnsi="Times New Roman" w:cs="Times New Roman"/>
          <w:i/>
        </w:rPr>
        <w:t xml:space="preserve"> 10.-12. Sınıflar G8/ 10-13 Sınıflar G9 </w:t>
      </w:r>
      <w:r w:rsidRPr="0042055A">
        <w:rPr>
          <w:rFonts w:ascii="Times New Roman" w:hAnsi="Times New Roman" w:cs="Times New Roman"/>
        </w:rPr>
        <w:t>) kapsamaktadır ve öğrencileri hem yükseköğrenime hem de mesleki eğitime hazırlar. Tüm okul türlerinde 5. ve 6. sınıflar deneme sınıflarıdır (</w:t>
      </w:r>
      <w:proofErr w:type="spellStart"/>
      <w:r w:rsidRPr="0042055A">
        <w:rPr>
          <w:rFonts w:ascii="Times New Roman" w:hAnsi="Times New Roman" w:cs="Times New Roman"/>
        </w:rPr>
        <w:t>Erprobungsstufe</w:t>
      </w:r>
      <w:proofErr w:type="spellEnd"/>
      <w:r w:rsidRPr="0042055A">
        <w:rPr>
          <w:rFonts w:ascii="Times New Roman" w:hAnsi="Times New Roman" w:cs="Times New Roman"/>
        </w:rPr>
        <w:t xml:space="preserve">). Öğrenci, bu sınıflarda göstereceği başarıya göre sınıf öğretmeni ve öğretmenler kurulu tavsiyesiyle farklı okul tiplerine yönlendirilebilir. </w:t>
      </w:r>
    </w:p>
    <w:p w:rsidR="0042055A" w:rsidRPr="0042055A" w:rsidRDefault="0042055A" w:rsidP="0042055A">
      <w:pPr>
        <w:jc w:val="both"/>
        <w:rPr>
          <w:rFonts w:ascii="Times New Roman" w:hAnsi="Times New Roman" w:cs="Times New Roman"/>
        </w:rPr>
      </w:pPr>
    </w:p>
    <w:p w:rsidR="0042055A" w:rsidRPr="0042055A" w:rsidRDefault="0042055A" w:rsidP="0042055A">
      <w:pPr>
        <w:jc w:val="both"/>
        <w:rPr>
          <w:rFonts w:ascii="Times New Roman" w:hAnsi="Times New Roman" w:cs="Times New Roman"/>
          <w:b/>
          <w:u w:val="single"/>
        </w:rPr>
      </w:pPr>
      <w:r w:rsidRPr="0042055A">
        <w:rPr>
          <w:rFonts w:ascii="Times New Roman" w:hAnsi="Times New Roman" w:cs="Times New Roman"/>
          <w:b/>
          <w:u w:val="single"/>
        </w:rPr>
        <w:t>Orta Öğretimin I. Kademesi:</w:t>
      </w:r>
    </w:p>
    <w:p w:rsidR="0042055A" w:rsidRPr="0042055A" w:rsidRDefault="0042055A" w:rsidP="0042055A">
      <w:pPr>
        <w:jc w:val="both"/>
        <w:rPr>
          <w:rFonts w:ascii="Times New Roman" w:hAnsi="Times New Roman" w:cs="Times New Roman"/>
          <w:b/>
          <w:u w:val="single"/>
        </w:rPr>
      </w:pPr>
    </w:p>
    <w:p w:rsidR="0042055A" w:rsidRPr="0042055A" w:rsidRDefault="0042055A" w:rsidP="0042055A">
      <w:pPr>
        <w:ind w:left="284"/>
        <w:jc w:val="both"/>
        <w:rPr>
          <w:rFonts w:ascii="Times New Roman" w:hAnsi="Times New Roman" w:cs="Times New Roman"/>
        </w:rPr>
      </w:pPr>
      <w:r w:rsidRPr="0042055A">
        <w:rPr>
          <w:rFonts w:ascii="Times New Roman" w:hAnsi="Times New Roman" w:cs="Times New Roman"/>
        </w:rPr>
        <w:t xml:space="preserve">Kuzey Ren </w:t>
      </w:r>
      <w:proofErr w:type="spellStart"/>
      <w:r w:rsidRPr="0042055A">
        <w:rPr>
          <w:rFonts w:ascii="Times New Roman" w:hAnsi="Times New Roman" w:cs="Times New Roman"/>
        </w:rPr>
        <w:t>Vestfalya</w:t>
      </w:r>
      <w:proofErr w:type="spellEnd"/>
      <w:r w:rsidRPr="0042055A">
        <w:rPr>
          <w:rFonts w:ascii="Times New Roman" w:hAnsi="Times New Roman" w:cs="Times New Roman"/>
        </w:rPr>
        <w:t xml:space="preserve"> Eyalet eğitim sisteminde süresi 4 yıl olan ilköğretim okullarından sonra ortaöğretimin I. kademesinde aşağıda belirtilen okul türleri yer almaktadır. Bunlar sırasıyla:</w:t>
      </w:r>
    </w:p>
    <w:p w:rsidR="0042055A" w:rsidRPr="0042055A" w:rsidRDefault="0042055A" w:rsidP="0042055A">
      <w:pPr>
        <w:pStyle w:val="ListeParagraf"/>
        <w:widowControl/>
        <w:numPr>
          <w:ilvl w:val="0"/>
          <w:numId w:val="11"/>
        </w:numPr>
        <w:spacing w:line="259" w:lineRule="auto"/>
        <w:jc w:val="both"/>
        <w:rPr>
          <w:rFonts w:ascii="Times New Roman" w:hAnsi="Times New Roman" w:cs="Times New Roman"/>
        </w:rPr>
      </w:pPr>
      <w:proofErr w:type="spellStart"/>
      <w:r w:rsidRPr="0042055A">
        <w:rPr>
          <w:rFonts w:ascii="Times New Roman" w:hAnsi="Times New Roman" w:cs="Times New Roman"/>
        </w:rPr>
        <w:t>Hauptschule</w:t>
      </w:r>
      <w:proofErr w:type="spellEnd"/>
    </w:p>
    <w:p w:rsidR="0042055A" w:rsidRPr="0042055A" w:rsidRDefault="0042055A" w:rsidP="0042055A">
      <w:pPr>
        <w:pStyle w:val="ListeParagraf"/>
        <w:widowControl/>
        <w:numPr>
          <w:ilvl w:val="0"/>
          <w:numId w:val="11"/>
        </w:numPr>
        <w:spacing w:line="259" w:lineRule="auto"/>
        <w:jc w:val="both"/>
        <w:rPr>
          <w:rFonts w:ascii="Times New Roman" w:hAnsi="Times New Roman" w:cs="Times New Roman"/>
        </w:rPr>
      </w:pPr>
      <w:proofErr w:type="spellStart"/>
      <w:r w:rsidRPr="0042055A">
        <w:rPr>
          <w:rFonts w:ascii="Times New Roman" w:hAnsi="Times New Roman" w:cs="Times New Roman"/>
        </w:rPr>
        <w:t>Realschule</w:t>
      </w:r>
      <w:proofErr w:type="spellEnd"/>
      <w:r w:rsidRPr="0042055A">
        <w:rPr>
          <w:rFonts w:ascii="Times New Roman" w:hAnsi="Times New Roman" w:cs="Times New Roman"/>
        </w:rPr>
        <w:t>,</w:t>
      </w:r>
    </w:p>
    <w:p w:rsidR="0042055A" w:rsidRPr="0042055A" w:rsidRDefault="0042055A" w:rsidP="0042055A">
      <w:pPr>
        <w:pStyle w:val="ListeParagraf"/>
        <w:widowControl/>
        <w:numPr>
          <w:ilvl w:val="0"/>
          <w:numId w:val="11"/>
        </w:numPr>
        <w:spacing w:line="259" w:lineRule="auto"/>
        <w:jc w:val="both"/>
        <w:rPr>
          <w:rFonts w:ascii="Times New Roman" w:hAnsi="Times New Roman" w:cs="Times New Roman"/>
        </w:rPr>
      </w:pPr>
      <w:proofErr w:type="spellStart"/>
      <w:r w:rsidRPr="0042055A">
        <w:rPr>
          <w:rFonts w:ascii="Times New Roman" w:hAnsi="Times New Roman" w:cs="Times New Roman"/>
        </w:rPr>
        <w:t>Sekundarschule</w:t>
      </w:r>
      <w:proofErr w:type="spellEnd"/>
    </w:p>
    <w:p w:rsidR="0042055A" w:rsidRPr="0042055A" w:rsidRDefault="0042055A" w:rsidP="0042055A">
      <w:pPr>
        <w:pStyle w:val="ListeParagraf"/>
        <w:widowControl/>
        <w:numPr>
          <w:ilvl w:val="0"/>
          <w:numId w:val="11"/>
        </w:numPr>
        <w:spacing w:line="259" w:lineRule="auto"/>
        <w:jc w:val="both"/>
        <w:rPr>
          <w:rFonts w:ascii="Times New Roman" w:hAnsi="Times New Roman" w:cs="Times New Roman"/>
        </w:rPr>
      </w:pPr>
      <w:proofErr w:type="spellStart"/>
      <w:r w:rsidRPr="0042055A">
        <w:rPr>
          <w:rFonts w:ascii="Times New Roman" w:hAnsi="Times New Roman" w:cs="Times New Roman"/>
        </w:rPr>
        <w:t>Gesamtschule</w:t>
      </w:r>
      <w:proofErr w:type="spellEnd"/>
    </w:p>
    <w:p w:rsidR="0042055A" w:rsidRPr="0042055A" w:rsidRDefault="0042055A" w:rsidP="0042055A">
      <w:pPr>
        <w:pStyle w:val="ListeParagraf"/>
        <w:widowControl/>
        <w:numPr>
          <w:ilvl w:val="0"/>
          <w:numId w:val="11"/>
        </w:numPr>
        <w:spacing w:line="259" w:lineRule="auto"/>
        <w:jc w:val="both"/>
        <w:rPr>
          <w:rFonts w:ascii="Times New Roman" w:hAnsi="Times New Roman" w:cs="Times New Roman"/>
        </w:rPr>
      </w:pPr>
      <w:proofErr w:type="spellStart"/>
      <w:r w:rsidRPr="0042055A">
        <w:rPr>
          <w:rFonts w:ascii="Times New Roman" w:hAnsi="Times New Roman" w:cs="Times New Roman"/>
        </w:rPr>
        <w:t>Gymnasium</w:t>
      </w:r>
      <w:proofErr w:type="spellEnd"/>
      <w:r w:rsidRPr="0042055A">
        <w:rPr>
          <w:rFonts w:ascii="Times New Roman" w:hAnsi="Times New Roman" w:cs="Times New Roman"/>
        </w:rPr>
        <w:t xml:space="preserve"> ve</w:t>
      </w:r>
    </w:p>
    <w:p w:rsidR="0042055A" w:rsidRPr="0042055A" w:rsidRDefault="0042055A" w:rsidP="0042055A">
      <w:pPr>
        <w:pStyle w:val="ListeParagraf"/>
        <w:widowControl/>
        <w:numPr>
          <w:ilvl w:val="0"/>
          <w:numId w:val="11"/>
        </w:numPr>
        <w:spacing w:line="259" w:lineRule="auto"/>
        <w:jc w:val="both"/>
        <w:rPr>
          <w:rFonts w:ascii="Times New Roman" w:hAnsi="Times New Roman" w:cs="Times New Roman"/>
        </w:rPr>
      </w:pPr>
      <w:proofErr w:type="spellStart"/>
      <w:r w:rsidRPr="0042055A">
        <w:rPr>
          <w:rFonts w:ascii="Times New Roman" w:hAnsi="Times New Roman" w:cs="Times New Roman"/>
        </w:rPr>
        <w:t>Förderschule</w:t>
      </w:r>
      <w:proofErr w:type="spellEnd"/>
    </w:p>
    <w:p w:rsidR="0042055A" w:rsidRPr="0042055A" w:rsidRDefault="0042055A" w:rsidP="0042055A">
      <w:pPr>
        <w:widowControl/>
        <w:spacing w:line="259" w:lineRule="auto"/>
        <w:jc w:val="both"/>
        <w:rPr>
          <w:rFonts w:ascii="Times New Roman" w:hAnsi="Times New Roman" w:cs="Times New Roman"/>
          <w:b/>
          <w:color w:val="auto"/>
        </w:rPr>
      </w:pPr>
    </w:p>
    <w:p w:rsidR="0042055A" w:rsidRPr="0042055A" w:rsidRDefault="0042055A" w:rsidP="0042055A">
      <w:pPr>
        <w:widowControl/>
        <w:spacing w:line="259" w:lineRule="auto"/>
        <w:jc w:val="both"/>
        <w:rPr>
          <w:rFonts w:ascii="Times New Roman" w:hAnsi="Times New Roman" w:cs="Times New Roman"/>
        </w:rPr>
      </w:pPr>
      <w:proofErr w:type="spellStart"/>
      <w:r w:rsidRPr="0042055A">
        <w:rPr>
          <w:rFonts w:ascii="Times New Roman" w:hAnsi="Times New Roman" w:cs="Times New Roman"/>
          <w:b/>
          <w:color w:val="auto"/>
        </w:rPr>
        <w:t>Hauptschule</w:t>
      </w:r>
      <w:proofErr w:type="spellEnd"/>
      <w:r w:rsidRPr="0042055A">
        <w:rPr>
          <w:rFonts w:ascii="Times New Roman" w:hAnsi="Times New Roman" w:cs="Times New Roman"/>
          <w:b/>
          <w:color w:val="auto"/>
        </w:rPr>
        <w:t xml:space="preserve"> (Orta dereceli temel eğitim okulu):</w:t>
      </w:r>
    </w:p>
    <w:p w:rsidR="0042055A" w:rsidRPr="0042055A" w:rsidRDefault="0042055A" w:rsidP="0042055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42055A">
        <w:rPr>
          <w:rFonts w:ascii="Times New Roman" w:hAnsi="Times New Roman" w:cs="Times New Roman"/>
        </w:rPr>
        <w:t>Orta öğretimi kapsayan bu okullar genel temel eğitim sunar ve bitirme diploması için 9. veya 10. sınıftan sonra mezun olunur. Buradan mezun olanlar daha çok meslek okullarına (</w:t>
      </w:r>
      <w:proofErr w:type="spellStart"/>
      <w:r w:rsidRPr="0042055A">
        <w:rPr>
          <w:rFonts w:ascii="Times New Roman" w:hAnsi="Times New Roman" w:cs="Times New Roman"/>
        </w:rPr>
        <w:t>Berufsschule</w:t>
      </w:r>
      <w:proofErr w:type="spellEnd"/>
      <w:r w:rsidRPr="0042055A">
        <w:rPr>
          <w:rFonts w:ascii="Times New Roman" w:hAnsi="Times New Roman" w:cs="Times New Roman"/>
        </w:rPr>
        <w:t xml:space="preserve"> ya da </w:t>
      </w:r>
      <w:proofErr w:type="spellStart"/>
      <w:r w:rsidRPr="0042055A">
        <w:rPr>
          <w:rFonts w:ascii="Times New Roman" w:hAnsi="Times New Roman" w:cs="Times New Roman"/>
        </w:rPr>
        <w:t>Berufskolleg</w:t>
      </w:r>
      <w:proofErr w:type="spellEnd"/>
      <w:r w:rsidRPr="0042055A">
        <w:rPr>
          <w:rFonts w:ascii="Times New Roman" w:hAnsi="Times New Roman" w:cs="Times New Roman"/>
        </w:rPr>
        <w:t xml:space="preserve">) </w:t>
      </w:r>
      <w:proofErr w:type="spellStart"/>
      <w:r w:rsidRPr="0042055A">
        <w:rPr>
          <w:rFonts w:ascii="Times New Roman" w:hAnsi="Times New Roman" w:cs="Times New Roman"/>
        </w:rPr>
        <w:t>yönelirer.</w:t>
      </w:r>
      <w:proofErr w:type="spellEnd"/>
    </w:p>
    <w:p w:rsidR="0042055A" w:rsidRPr="0042055A" w:rsidRDefault="0042055A" w:rsidP="0042055A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42055A" w:rsidRPr="0042055A" w:rsidRDefault="0042055A" w:rsidP="0042055A">
      <w:pPr>
        <w:widowControl/>
        <w:spacing w:line="259" w:lineRule="auto"/>
        <w:jc w:val="both"/>
        <w:rPr>
          <w:rFonts w:ascii="Times New Roman" w:hAnsi="Times New Roman" w:cs="Times New Roman"/>
        </w:rPr>
      </w:pPr>
      <w:proofErr w:type="spellStart"/>
      <w:r w:rsidRPr="0042055A">
        <w:rPr>
          <w:rFonts w:ascii="Times New Roman" w:hAnsi="Times New Roman" w:cs="Times New Roman"/>
          <w:b/>
          <w:color w:val="auto"/>
        </w:rPr>
        <w:t>Realschule</w:t>
      </w:r>
      <w:proofErr w:type="spellEnd"/>
      <w:r w:rsidRPr="0042055A">
        <w:rPr>
          <w:rFonts w:ascii="Times New Roman" w:hAnsi="Times New Roman" w:cs="Times New Roman"/>
          <w:b/>
          <w:color w:val="auto"/>
        </w:rPr>
        <w:t xml:space="preserve"> (Ortaokul):  </w:t>
      </w:r>
    </w:p>
    <w:p w:rsidR="0042055A" w:rsidRPr="0042055A" w:rsidRDefault="0042055A" w:rsidP="0042055A">
      <w:pPr>
        <w:jc w:val="both"/>
        <w:rPr>
          <w:rFonts w:ascii="Times New Roman" w:hAnsi="Times New Roman" w:cs="Times New Roman"/>
        </w:rPr>
      </w:pPr>
      <w:r w:rsidRPr="0042055A">
        <w:rPr>
          <w:rFonts w:ascii="Times New Roman" w:hAnsi="Times New Roman" w:cs="Times New Roman"/>
        </w:rPr>
        <w:t>5.-10.</w:t>
      </w:r>
      <w:r w:rsidRPr="0042055A">
        <w:rPr>
          <w:rFonts w:ascii="Times New Roman" w:hAnsi="Times New Roman" w:cs="Times New Roman"/>
          <w:b/>
        </w:rPr>
        <w:t xml:space="preserve"> </w:t>
      </w:r>
      <w:r w:rsidRPr="0042055A">
        <w:rPr>
          <w:rFonts w:ascii="Times New Roman" w:hAnsi="Times New Roman" w:cs="Times New Roman"/>
        </w:rPr>
        <w:t>ara sınıflarından oluşan</w:t>
      </w:r>
      <w:r w:rsidRPr="0042055A">
        <w:rPr>
          <w:rFonts w:ascii="Times New Roman" w:hAnsi="Times New Roman" w:cs="Times New Roman"/>
          <w:b/>
        </w:rPr>
        <w:t xml:space="preserve"> </w:t>
      </w:r>
      <w:proofErr w:type="spellStart"/>
      <w:r w:rsidRPr="0042055A">
        <w:rPr>
          <w:rFonts w:ascii="Times New Roman" w:hAnsi="Times New Roman" w:cs="Times New Roman"/>
        </w:rPr>
        <w:t>Realschule’lerden</w:t>
      </w:r>
      <w:proofErr w:type="spellEnd"/>
      <w:r w:rsidRPr="0042055A">
        <w:rPr>
          <w:rFonts w:ascii="Times New Roman" w:hAnsi="Times New Roman" w:cs="Times New Roman"/>
        </w:rPr>
        <w:t xml:space="preserve"> mezun olan bir öğrenci not durumuna ve yapmış olduğu diploma türüne göre Lise (</w:t>
      </w:r>
      <w:proofErr w:type="spellStart"/>
      <w:r w:rsidRPr="0042055A">
        <w:rPr>
          <w:rFonts w:ascii="Times New Roman" w:hAnsi="Times New Roman" w:cs="Times New Roman"/>
        </w:rPr>
        <w:t>Gymnasium</w:t>
      </w:r>
      <w:proofErr w:type="spellEnd"/>
      <w:r w:rsidRPr="0042055A">
        <w:rPr>
          <w:rFonts w:ascii="Times New Roman" w:hAnsi="Times New Roman" w:cs="Times New Roman"/>
        </w:rPr>
        <w:t xml:space="preserve"> ya da </w:t>
      </w:r>
      <w:proofErr w:type="spellStart"/>
      <w:r w:rsidRPr="0042055A">
        <w:rPr>
          <w:rFonts w:ascii="Times New Roman" w:hAnsi="Times New Roman" w:cs="Times New Roman"/>
        </w:rPr>
        <w:t>Gesamtschule</w:t>
      </w:r>
      <w:proofErr w:type="spellEnd"/>
      <w:r w:rsidRPr="0042055A">
        <w:rPr>
          <w:rFonts w:ascii="Times New Roman" w:hAnsi="Times New Roman" w:cs="Times New Roman"/>
        </w:rPr>
        <w:t xml:space="preserve">) ye devam edebilirler. Bunun yanında Dual sistem meslek eğitimine ya da tam </w:t>
      </w:r>
      <w:proofErr w:type="spellStart"/>
      <w:r w:rsidRPr="0042055A">
        <w:rPr>
          <w:rFonts w:ascii="Times New Roman" w:hAnsi="Times New Roman" w:cs="Times New Roman"/>
        </w:rPr>
        <w:t>zmanlı</w:t>
      </w:r>
      <w:proofErr w:type="spellEnd"/>
      <w:r w:rsidRPr="0042055A">
        <w:rPr>
          <w:rFonts w:ascii="Times New Roman" w:hAnsi="Times New Roman" w:cs="Times New Roman"/>
        </w:rPr>
        <w:t xml:space="preserve"> meslek okullarına ya da meslek yüksekokullarına hazırlayan </w:t>
      </w:r>
      <w:proofErr w:type="spellStart"/>
      <w:r w:rsidRPr="0042055A">
        <w:rPr>
          <w:rFonts w:ascii="Times New Roman" w:hAnsi="Times New Roman" w:cs="Times New Roman"/>
        </w:rPr>
        <w:t>Fachoberschule</w:t>
      </w:r>
      <w:proofErr w:type="spellEnd"/>
      <w:r w:rsidRPr="0042055A">
        <w:rPr>
          <w:rFonts w:ascii="Times New Roman" w:hAnsi="Times New Roman" w:cs="Times New Roman"/>
        </w:rPr>
        <w:t xml:space="preserve">, </w:t>
      </w:r>
      <w:proofErr w:type="spellStart"/>
      <w:r w:rsidRPr="0042055A">
        <w:rPr>
          <w:rFonts w:ascii="Times New Roman" w:hAnsi="Times New Roman" w:cs="Times New Roman"/>
        </w:rPr>
        <w:t>Fachgymnasium</w:t>
      </w:r>
      <w:proofErr w:type="spellEnd"/>
      <w:r w:rsidRPr="0042055A">
        <w:rPr>
          <w:rFonts w:ascii="Times New Roman" w:hAnsi="Times New Roman" w:cs="Times New Roman"/>
        </w:rPr>
        <w:t xml:space="preserve"> gibi okullara yönelebilirler.</w:t>
      </w:r>
    </w:p>
    <w:p w:rsidR="0042055A" w:rsidRPr="0042055A" w:rsidRDefault="0042055A" w:rsidP="0042055A">
      <w:pPr>
        <w:jc w:val="both"/>
        <w:rPr>
          <w:rFonts w:ascii="Times New Roman" w:hAnsi="Times New Roman" w:cs="Times New Roman"/>
        </w:rPr>
      </w:pPr>
    </w:p>
    <w:p w:rsidR="0042055A" w:rsidRPr="0042055A" w:rsidRDefault="0042055A" w:rsidP="0042055A">
      <w:pPr>
        <w:widowControl/>
        <w:spacing w:line="259" w:lineRule="auto"/>
        <w:jc w:val="both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42055A">
        <w:rPr>
          <w:rFonts w:ascii="Times New Roman" w:hAnsi="Times New Roman" w:cs="Times New Roman"/>
          <w:b/>
          <w:bCs/>
          <w:color w:val="auto"/>
        </w:rPr>
        <w:t>Sekundarschule</w:t>
      </w:r>
      <w:proofErr w:type="spellEnd"/>
      <w:r w:rsidRPr="0042055A">
        <w:rPr>
          <w:rFonts w:ascii="Times New Roman" w:hAnsi="Times New Roman" w:cs="Times New Roman"/>
          <w:b/>
          <w:bCs/>
          <w:color w:val="auto"/>
        </w:rPr>
        <w:t xml:space="preserve"> (Ortaöğretim Okulu):</w:t>
      </w:r>
    </w:p>
    <w:p w:rsidR="0042055A" w:rsidRPr="0042055A" w:rsidRDefault="0042055A" w:rsidP="0042055A">
      <w:pPr>
        <w:jc w:val="both"/>
        <w:rPr>
          <w:rFonts w:ascii="Times New Roman" w:hAnsi="Times New Roman" w:cs="Times New Roman"/>
        </w:rPr>
      </w:pPr>
      <w:r w:rsidRPr="0042055A">
        <w:rPr>
          <w:rFonts w:ascii="Times New Roman" w:hAnsi="Times New Roman" w:cs="Times New Roman"/>
        </w:rPr>
        <w:t xml:space="preserve">Ortaöğretim I. kademesindeki diğer okul türlerine benzemekle birlikte (5.-10. sınıflar) tam gün ve </w:t>
      </w:r>
      <w:proofErr w:type="spellStart"/>
      <w:r w:rsidRPr="0042055A">
        <w:rPr>
          <w:rFonts w:ascii="Times New Roman" w:hAnsi="Times New Roman" w:cs="Times New Roman"/>
        </w:rPr>
        <w:t>Gymnasium</w:t>
      </w:r>
      <w:proofErr w:type="spellEnd"/>
      <w:r w:rsidRPr="0042055A">
        <w:rPr>
          <w:rFonts w:ascii="Times New Roman" w:hAnsi="Times New Roman" w:cs="Times New Roman"/>
        </w:rPr>
        <w:t xml:space="preserve"> standartlarında eğitim verirler. </w:t>
      </w:r>
    </w:p>
    <w:p w:rsidR="0042055A" w:rsidRPr="0042055A" w:rsidRDefault="0042055A" w:rsidP="0042055A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42055A" w:rsidRPr="0042055A" w:rsidRDefault="0042055A" w:rsidP="0042055A">
      <w:pPr>
        <w:widowControl/>
        <w:spacing w:line="259" w:lineRule="auto"/>
        <w:jc w:val="both"/>
        <w:rPr>
          <w:rFonts w:ascii="Times New Roman" w:hAnsi="Times New Roman" w:cs="Times New Roman"/>
          <w:b/>
          <w:color w:val="auto"/>
        </w:rPr>
      </w:pPr>
      <w:proofErr w:type="spellStart"/>
      <w:r w:rsidRPr="0042055A">
        <w:rPr>
          <w:rFonts w:ascii="Times New Roman" w:hAnsi="Times New Roman" w:cs="Times New Roman"/>
          <w:b/>
          <w:color w:val="auto"/>
        </w:rPr>
        <w:lastRenderedPageBreak/>
        <w:t>Gesamtschule</w:t>
      </w:r>
      <w:proofErr w:type="spellEnd"/>
      <w:r w:rsidRPr="0042055A">
        <w:rPr>
          <w:rFonts w:ascii="Times New Roman" w:hAnsi="Times New Roman" w:cs="Times New Roman"/>
          <w:b/>
          <w:color w:val="auto"/>
        </w:rPr>
        <w:t xml:space="preserve"> (Çok Programlı Okul):</w:t>
      </w:r>
    </w:p>
    <w:p w:rsidR="0042055A" w:rsidRDefault="0042055A" w:rsidP="0042055A">
      <w:pPr>
        <w:jc w:val="both"/>
        <w:rPr>
          <w:rFonts w:ascii="Times New Roman" w:hAnsi="Times New Roman" w:cs="Times New Roman"/>
        </w:rPr>
      </w:pPr>
      <w:r w:rsidRPr="0042055A">
        <w:rPr>
          <w:rFonts w:ascii="Times New Roman" w:hAnsi="Times New Roman" w:cs="Times New Roman"/>
        </w:rPr>
        <w:t xml:space="preserve">İlkokulu bitiren herkes, </w:t>
      </w:r>
      <w:proofErr w:type="spellStart"/>
      <w:r w:rsidRPr="0042055A">
        <w:rPr>
          <w:rFonts w:ascii="Times New Roman" w:hAnsi="Times New Roman" w:cs="Times New Roman"/>
        </w:rPr>
        <w:t>Hauptschule</w:t>
      </w:r>
      <w:proofErr w:type="spellEnd"/>
      <w:r w:rsidRPr="0042055A">
        <w:rPr>
          <w:rFonts w:ascii="Times New Roman" w:hAnsi="Times New Roman" w:cs="Times New Roman"/>
        </w:rPr>
        <w:t xml:space="preserve">, </w:t>
      </w:r>
      <w:proofErr w:type="spellStart"/>
      <w:r w:rsidRPr="0042055A">
        <w:rPr>
          <w:rFonts w:ascii="Times New Roman" w:hAnsi="Times New Roman" w:cs="Times New Roman"/>
        </w:rPr>
        <w:t>Realschule</w:t>
      </w:r>
      <w:proofErr w:type="spellEnd"/>
      <w:r w:rsidRPr="0042055A">
        <w:rPr>
          <w:rFonts w:ascii="Times New Roman" w:hAnsi="Times New Roman" w:cs="Times New Roman"/>
        </w:rPr>
        <w:t xml:space="preserve"> ve </w:t>
      </w:r>
      <w:proofErr w:type="spellStart"/>
      <w:r w:rsidRPr="0042055A">
        <w:rPr>
          <w:rFonts w:ascii="Times New Roman" w:hAnsi="Times New Roman" w:cs="Times New Roman"/>
        </w:rPr>
        <w:t>Gymnasium</w:t>
      </w:r>
      <w:proofErr w:type="spellEnd"/>
      <w:r w:rsidRPr="0042055A">
        <w:rPr>
          <w:rFonts w:ascii="Times New Roman" w:hAnsi="Times New Roman" w:cs="Times New Roman"/>
        </w:rPr>
        <w:t xml:space="preserve"> gibi okullara devam edebilir ve Ortaöğretim I ve II olarak adlandırılan karma okulda liseye geçiş hakkı kazanan öğrenciler aynı okulda devam edebilir.</w:t>
      </w:r>
    </w:p>
    <w:p w:rsidR="0042055A" w:rsidRPr="0042055A" w:rsidRDefault="0042055A" w:rsidP="0042055A">
      <w:pPr>
        <w:jc w:val="both"/>
        <w:rPr>
          <w:rFonts w:ascii="Times New Roman" w:hAnsi="Times New Roman" w:cs="Times New Roman"/>
          <w:b/>
        </w:rPr>
      </w:pPr>
    </w:p>
    <w:p w:rsidR="0042055A" w:rsidRPr="0042055A" w:rsidRDefault="0042055A" w:rsidP="0042055A">
      <w:pPr>
        <w:widowControl/>
        <w:spacing w:line="259" w:lineRule="auto"/>
        <w:jc w:val="both"/>
        <w:rPr>
          <w:rFonts w:ascii="Times New Roman" w:hAnsi="Times New Roman" w:cs="Times New Roman"/>
          <w:color w:val="auto"/>
          <w:lang w:val="de-DE" w:eastAsia="de-DE"/>
        </w:rPr>
      </w:pPr>
      <w:proofErr w:type="spellStart"/>
      <w:r w:rsidRPr="0042055A">
        <w:rPr>
          <w:rFonts w:ascii="Times New Roman" w:hAnsi="Times New Roman" w:cs="Times New Roman"/>
          <w:b/>
          <w:color w:val="auto"/>
        </w:rPr>
        <w:t>Gymnasium</w:t>
      </w:r>
      <w:proofErr w:type="spellEnd"/>
      <w:r w:rsidRPr="0042055A">
        <w:rPr>
          <w:rFonts w:ascii="Times New Roman" w:hAnsi="Times New Roman" w:cs="Times New Roman"/>
          <w:b/>
          <w:color w:val="auto"/>
        </w:rPr>
        <w:t xml:space="preserve"> (İleri Dereceli Ortaöğretim Okulu):</w:t>
      </w:r>
    </w:p>
    <w:p w:rsidR="0042055A" w:rsidRPr="0042055A" w:rsidRDefault="0042055A" w:rsidP="0042055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42055A">
        <w:rPr>
          <w:rFonts w:ascii="Times New Roman" w:hAnsi="Times New Roman" w:cs="Times New Roman"/>
        </w:rPr>
        <w:t xml:space="preserve">Öğrenciler burada yükseköğrenim veya yüksek bir meslek eğitimi için gerekli olan bilgi ve becerileri edinirler ve sekiz yıllık ortaöğretimde </w:t>
      </w:r>
      <w:proofErr w:type="spellStart"/>
      <w:r w:rsidRPr="0042055A">
        <w:rPr>
          <w:rFonts w:ascii="Times New Roman" w:hAnsi="Times New Roman" w:cs="Times New Roman"/>
        </w:rPr>
        <w:t>Gymnasium</w:t>
      </w:r>
      <w:proofErr w:type="spellEnd"/>
      <w:r w:rsidRPr="0042055A">
        <w:rPr>
          <w:rFonts w:ascii="Times New Roman" w:hAnsi="Times New Roman" w:cs="Times New Roman"/>
        </w:rPr>
        <w:t>, ortaöğretim I ve II olarak adlandırılan lise eğitimini içerir.</w:t>
      </w:r>
    </w:p>
    <w:p w:rsidR="0042055A" w:rsidRPr="0042055A" w:rsidRDefault="0042055A" w:rsidP="0042055A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42055A" w:rsidRPr="0042055A" w:rsidRDefault="0042055A" w:rsidP="0042055A">
      <w:pPr>
        <w:widowControl/>
        <w:spacing w:line="259" w:lineRule="auto"/>
        <w:jc w:val="both"/>
        <w:rPr>
          <w:rFonts w:ascii="Times New Roman" w:hAnsi="Times New Roman" w:cs="Times New Roman"/>
          <w:b/>
          <w:color w:val="auto"/>
        </w:rPr>
      </w:pPr>
      <w:proofErr w:type="spellStart"/>
      <w:r w:rsidRPr="0042055A">
        <w:rPr>
          <w:rFonts w:ascii="Times New Roman" w:hAnsi="Times New Roman" w:cs="Times New Roman"/>
          <w:b/>
          <w:color w:val="auto"/>
        </w:rPr>
        <w:t>Förderschule</w:t>
      </w:r>
      <w:proofErr w:type="spellEnd"/>
      <w:r w:rsidRPr="0042055A">
        <w:rPr>
          <w:rFonts w:ascii="Times New Roman" w:hAnsi="Times New Roman" w:cs="Times New Roman"/>
          <w:b/>
          <w:color w:val="auto"/>
        </w:rPr>
        <w:t xml:space="preserve"> (Özel Eğitim Okulu):</w:t>
      </w:r>
    </w:p>
    <w:p w:rsidR="0042055A" w:rsidRPr="0042055A" w:rsidRDefault="0042055A" w:rsidP="0042055A">
      <w:pPr>
        <w:jc w:val="both"/>
        <w:rPr>
          <w:rFonts w:ascii="Times New Roman" w:hAnsi="Times New Roman" w:cs="Times New Roman"/>
        </w:rPr>
      </w:pPr>
      <w:r w:rsidRPr="0042055A">
        <w:rPr>
          <w:rFonts w:ascii="Times New Roman" w:hAnsi="Times New Roman" w:cs="Times New Roman"/>
        </w:rPr>
        <w:t>Öğrencilerin özel ihtiyaçlarına göre pedagojik teşvik sağlanır ve bu teşvik, genel eğitim veren okullarda eğitimin her aşamasında mümkündür.</w:t>
      </w:r>
    </w:p>
    <w:p w:rsidR="0042055A" w:rsidRPr="0042055A" w:rsidRDefault="0042055A" w:rsidP="0042055A">
      <w:pPr>
        <w:jc w:val="both"/>
        <w:rPr>
          <w:rFonts w:ascii="Times New Roman" w:hAnsi="Times New Roman" w:cs="Times New Roman"/>
          <w:b/>
          <w:u w:val="single"/>
        </w:rPr>
      </w:pPr>
    </w:p>
    <w:p w:rsidR="0042055A" w:rsidRPr="0042055A" w:rsidRDefault="0042055A" w:rsidP="0042055A">
      <w:pPr>
        <w:widowControl/>
        <w:spacing w:line="259" w:lineRule="auto"/>
        <w:jc w:val="both"/>
        <w:rPr>
          <w:rFonts w:ascii="Times New Roman" w:hAnsi="Times New Roman" w:cs="Times New Roman"/>
          <w:b/>
          <w:color w:val="auto"/>
        </w:rPr>
      </w:pPr>
      <w:proofErr w:type="spellStart"/>
      <w:r w:rsidRPr="0042055A">
        <w:rPr>
          <w:rFonts w:ascii="Times New Roman" w:hAnsi="Times New Roman" w:cs="Times New Roman"/>
          <w:b/>
          <w:color w:val="auto"/>
        </w:rPr>
        <w:t>Primusschule</w:t>
      </w:r>
      <w:proofErr w:type="spellEnd"/>
      <w:r w:rsidRPr="0042055A">
        <w:rPr>
          <w:rFonts w:ascii="Times New Roman" w:hAnsi="Times New Roman" w:cs="Times New Roman"/>
          <w:b/>
          <w:color w:val="auto"/>
        </w:rPr>
        <w:t xml:space="preserve"> (PRİMUS Okulu):</w:t>
      </w:r>
    </w:p>
    <w:p w:rsidR="0042055A" w:rsidRDefault="0042055A" w:rsidP="0042055A">
      <w:pPr>
        <w:widowControl/>
        <w:spacing w:line="259" w:lineRule="auto"/>
        <w:jc w:val="both"/>
        <w:rPr>
          <w:rFonts w:ascii="Times New Roman" w:eastAsia="Times New Roman" w:hAnsi="Times New Roman" w:cs="Times New Roman"/>
        </w:rPr>
      </w:pPr>
      <w:r w:rsidRPr="0042055A">
        <w:rPr>
          <w:rFonts w:ascii="Times New Roman" w:eastAsia="Times New Roman" w:hAnsi="Times New Roman" w:cs="Times New Roman"/>
        </w:rPr>
        <w:t>Bilimsel destekli okul deneyinin amacı, öğrencilerin okul değiştirmek zorunda kalmadan 1. sınıftan 10. sınıfa kadar daha uzun bir süre boyunca birlikte çalışarak daha iyi niteliklere yönlendirilip yönlendirilemeyecekleri konusunda fikir edinmektir.</w:t>
      </w:r>
    </w:p>
    <w:p w:rsidR="0042055A" w:rsidRPr="0042055A" w:rsidRDefault="0042055A" w:rsidP="0042055A">
      <w:pPr>
        <w:widowControl/>
        <w:spacing w:line="259" w:lineRule="auto"/>
        <w:jc w:val="both"/>
        <w:rPr>
          <w:rFonts w:ascii="Times New Roman" w:eastAsia="Times New Roman" w:hAnsi="Times New Roman" w:cs="Times New Roman"/>
        </w:rPr>
      </w:pPr>
    </w:p>
    <w:p w:rsidR="0042055A" w:rsidRPr="0042055A" w:rsidRDefault="0042055A" w:rsidP="0042055A">
      <w:pPr>
        <w:pStyle w:val="AralkYok"/>
        <w:jc w:val="both"/>
        <w:rPr>
          <w:rFonts w:ascii="Times New Roman" w:hAnsi="Times New Roman" w:cs="Times New Roman"/>
          <w:b/>
          <w:color w:val="auto"/>
          <w:lang w:eastAsia="en-US"/>
        </w:rPr>
      </w:pPr>
      <w:proofErr w:type="spellStart"/>
      <w:r w:rsidRPr="0042055A">
        <w:rPr>
          <w:rFonts w:ascii="Times New Roman" w:hAnsi="Times New Roman" w:cs="Times New Roman"/>
          <w:b/>
          <w:color w:val="auto"/>
          <w:lang w:eastAsia="en-US"/>
        </w:rPr>
        <w:t>Gymnasiale</w:t>
      </w:r>
      <w:proofErr w:type="spellEnd"/>
      <w:r w:rsidRPr="0042055A">
        <w:rPr>
          <w:rFonts w:ascii="Times New Roman" w:hAnsi="Times New Roman" w:cs="Times New Roman"/>
          <w:b/>
          <w:color w:val="auto"/>
          <w:lang w:eastAsia="en-US"/>
        </w:rPr>
        <w:t xml:space="preserve"> </w:t>
      </w:r>
      <w:proofErr w:type="spellStart"/>
      <w:r w:rsidRPr="0042055A">
        <w:rPr>
          <w:rFonts w:ascii="Times New Roman" w:hAnsi="Times New Roman" w:cs="Times New Roman"/>
          <w:b/>
          <w:color w:val="auto"/>
          <w:lang w:eastAsia="en-US"/>
        </w:rPr>
        <w:t>Oberstufe</w:t>
      </w:r>
      <w:proofErr w:type="spellEnd"/>
      <w:r w:rsidRPr="0042055A">
        <w:rPr>
          <w:rFonts w:ascii="Times New Roman" w:hAnsi="Times New Roman" w:cs="Times New Roman"/>
          <w:b/>
          <w:color w:val="auto"/>
          <w:lang w:eastAsia="en-US"/>
        </w:rPr>
        <w:t xml:space="preserve"> (Lise Üst Kademesi)</w:t>
      </w:r>
    </w:p>
    <w:p w:rsidR="0042055A" w:rsidRDefault="0042055A" w:rsidP="0042055A">
      <w:pPr>
        <w:widowControl/>
        <w:spacing w:line="259" w:lineRule="auto"/>
        <w:jc w:val="both"/>
        <w:rPr>
          <w:rFonts w:ascii="Times New Roman" w:hAnsi="Times New Roman" w:cs="Times New Roman"/>
          <w:color w:val="auto"/>
          <w:lang w:eastAsia="en-US"/>
        </w:rPr>
      </w:pPr>
      <w:proofErr w:type="spellStart"/>
      <w:r w:rsidRPr="0042055A">
        <w:rPr>
          <w:rFonts w:ascii="Times New Roman" w:hAnsi="Times New Roman" w:cs="Times New Roman"/>
          <w:color w:val="auto"/>
          <w:lang w:eastAsia="en-US"/>
        </w:rPr>
        <w:t>KRV'de</w:t>
      </w:r>
      <w:proofErr w:type="spellEnd"/>
      <w:r w:rsidRPr="0042055A">
        <w:rPr>
          <w:rFonts w:ascii="Times New Roman" w:hAnsi="Times New Roman" w:cs="Times New Roman"/>
          <w:color w:val="auto"/>
          <w:lang w:eastAsia="en-US"/>
        </w:rPr>
        <w:t xml:space="preserve"> ileri dereceli lise üst kademe eğitimi, </w:t>
      </w:r>
      <w:proofErr w:type="spellStart"/>
      <w:r w:rsidRPr="0042055A">
        <w:rPr>
          <w:rFonts w:ascii="Times New Roman" w:hAnsi="Times New Roman" w:cs="Times New Roman"/>
          <w:color w:val="auto"/>
          <w:lang w:eastAsia="en-US"/>
        </w:rPr>
        <w:t>Gymnasium</w:t>
      </w:r>
      <w:proofErr w:type="spellEnd"/>
      <w:r w:rsidRPr="0042055A">
        <w:rPr>
          <w:rFonts w:ascii="Times New Roman" w:hAnsi="Times New Roman" w:cs="Times New Roman"/>
          <w:color w:val="auto"/>
          <w:lang w:eastAsia="en-US"/>
        </w:rPr>
        <w:t xml:space="preserve">, </w:t>
      </w:r>
      <w:proofErr w:type="spellStart"/>
      <w:r w:rsidRPr="0042055A">
        <w:rPr>
          <w:rFonts w:ascii="Times New Roman" w:hAnsi="Times New Roman" w:cs="Times New Roman"/>
          <w:color w:val="auto"/>
          <w:lang w:eastAsia="en-US"/>
        </w:rPr>
        <w:t>Gesamtschule</w:t>
      </w:r>
      <w:proofErr w:type="spellEnd"/>
      <w:r w:rsidRPr="0042055A">
        <w:rPr>
          <w:rFonts w:ascii="Times New Roman" w:hAnsi="Times New Roman" w:cs="Times New Roman"/>
          <w:color w:val="auto"/>
          <w:lang w:eastAsia="en-US"/>
        </w:rPr>
        <w:t xml:space="preserve"> veya </w:t>
      </w:r>
      <w:proofErr w:type="spellStart"/>
      <w:r w:rsidRPr="0042055A">
        <w:rPr>
          <w:rFonts w:ascii="Times New Roman" w:hAnsi="Times New Roman" w:cs="Times New Roman"/>
          <w:color w:val="auto"/>
          <w:lang w:eastAsia="en-US"/>
        </w:rPr>
        <w:t>Berufskolleg</w:t>
      </w:r>
      <w:proofErr w:type="spellEnd"/>
      <w:r w:rsidRPr="0042055A">
        <w:rPr>
          <w:rFonts w:ascii="Times New Roman" w:hAnsi="Times New Roman" w:cs="Times New Roman"/>
          <w:color w:val="auto"/>
          <w:lang w:eastAsia="en-US"/>
        </w:rPr>
        <w:t xml:space="preserve"> gibi farklı okul türlerinde alınabilir. İleri dereceli lise üst kademe eğitimi sonunda </w:t>
      </w:r>
      <w:proofErr w:type="spellStart"/>
      <w:r w:rsidRPr="0042055A">
        <w:rPr>
          <w:rFonts w:ascii="Times New Roman" w:hAnsi="Times New Roman" w:cs="Times New Roman"/>
          <w:color w:val="auto"/>
          <w:lang w:eastAsia="en-US"/>
        </w:rPr>
        <w:t>Abiturprüfung</w:t>
      </w:r>
      <w:proofErr w:type="spellEnd"/>
      <w:r w:rsidRPr="0042055A">
        <w:rPr>
          <w:rFonts w:ascii="Times New Roman" w:hAnsi="Times New Roman" w:cs="Times New Roman"/>
          <w:color w:val="auto"/>
          <w:lang w:eastAsia="en-US"/>
        </w:rPr>
        <w:t xml:space="preserve"> sınavını geçerek genel yükseköğrenim yeterliliği elde edilir.</w:t>
      </w:r>
    </w:p>
    <w:p w:rsidR="0042055A" w:rsidRPr="0042055A" w:rsidRDefault="0042055A" w:rsidP="0042055A">
      <w:pPr>
        <w:widowControl/>
        <w:spacing w:line="259" w:lineRule="auto"/>
        <w:jc w:val="both"/>
        <w:rPr>
          <w:rFonts w:ascii="Times New Roman" w:hAnsi="Times New Roman" w:cs="Times New Roman"/>
          <w:color w:val="auto"/>
          <w:lang w:eastAsia="en-US"/>
        </w:rPr>
      </w:pPr>
      <w:bookmarkStart w:id="0" w:name="_GoBack"/>
      <w:bookmarkEnd w:id="0"/>
    </w:p>
    <w:p w:rsidR="0042055A" w:rsidRPr="0042055A" w:rsidRDefault="0042055A" w:rsidP="0042055A">
      <w:pPr>
        <w:pStyle w:val="AralkYok"/>
        <w:jc w:val="both"/>
        <w:rPr>
          <w:rFonts w:ascii="Times New Roman" w:hAnsi="Times New Roman" w:cs="Times New Roman"/>
          <w:b/>
          <w:color w:val="auto"/>
        </w:rPr>
      </w:pPr>
      <w:proofErr w:type="spellStart"/>
      <w:r w:rsidRPr="0042055A">
        <w:rPr>
          <w:rFonts w:ascii="Times New Roman" w:hAnsi="Times New Roman" w:cs="Times New Roman"/>
          <w:b/>
          <w:color w:val="auto"/>
          <w:lang w:eastAsia="en-US"/>
        </w:rPr>
        <w:t>Berufskolleg</w:t>
      </w:r>
      <w:proofErr w:type="spellEnd"/>
      <w:r w:rsidRPr="0042055A">
        <w:rPr>
          <w:rFonts w:ascii="Times New Roman" w:hAnsi="Times New Roman" w:cs="Times New Roman"/>
          <w:b/>
          <w:color w:val="auto"/>
          <w:lang w:eastAsia="en-US"/>
        </w:rPr>
        <w:t xml:space="preserve"> (Meslek Lisesi/Koleji):</w:t>
      </w:r>
    </w:p>
    <w:p w:rsidR="0042055A" w:rsidRPr="0042055A" w:rsidRDefault="0042055A" w:rsidP="0042055A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42055A">
        <w:rPr>
          <w:rFonts w:ascii="Times New Roman" w:hAnsi="Times New Roman" w:cs="Times New Roman"/>
          <w:color w:val="auto"/>
          <w:lang w:eastAsia="en-US"/>
        </w:rPr>
        <w:t>Meslek liselerinde öğrenciler mesleki eğitim programlarına katılabilir ve bu programlar mesleki uyum, mesleki ve teknik eğitime hazırlık veya bir meslek diploması alma imkânı sunar.</w:t>
      </w:r>
    </w:p>
    <w:p w:rsidR="00F640E0" w:rsidRPr="0042055A" w:rsidRDefault="00F640E0" w:rsidP="00F640E0">
      <w:pPr>
        <w:rPr>
          <w:rFonts w:ascii="Times New Roman" w:hAnsi="Times New Roman" w:cs="Times New Roman"/>
        </w:rPr>
      </w:pPr>
    </w:p>
    <w:sectPr w:rsidR="00F640E0" w:rsidRPr="004205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AA6" w:rsidRDefault="00A71AA6" w:rsidP="00BE4A3B">
      <w:r>
        <w:separator/>
      </w:r>
    </w:p>
  </w:endnote>
  <w:endnote w:type="continuationSeparator" w:id="0">
    <w:p w:rsidR="00A71AA6" w:rsidRDefault="00A71AA6" w:rsidP="00BE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AA6" w:rsidRDefault="00A71AA6" w:rsidP="00BE4A3B">
      <w:r>
        <w:separator/>
      </w:r>
    </w:p>
  </w:footnote>
  <w:footnote w:type="continuationSeparator" w:id="0">
    <w:p w:rsidR="00A71AA6" w:rsidRDefault="00A71AA6" w:rsidP="00BE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3B" w:rsidRDefault="00BE4A3B" w:rsidP="00BE4A3B">
    <w:pPr>
      <w:rPr>
        <w:rFonts w:ascii="Times New Roman" w:hAnsi="Times New Roman" w:cs="Times New Roman"/>
      </w:rPr>
    </w:pPr>
  </w:p>
  <w:p w:rsidR="00BE4A3B" w:rsidRDefault="00BE4A3B" w:rsidP="00BE4A3B">
    <w:pPr>
      <w:rPr>
        <w:rFonts w:ascii="Times New Roman" w:hAnsi="Times New Roman" w:cs="Times New Roman"/>
      </w:rPr>
    </w:pPr>
  </w:p>
  <w:p w:rsidR="00BE4A3B" w:rsidRPr="00BE4A3B" w:rsidRDefault="00BE4A3B" w:rsidP="00BE4A3B">
    <w:pPr>
      <w:jc w:val="center"/>
      <w:rPr>
        <w:rFonts w:ascii="Times New Roman" w:hAnsi="Times New Roman" w:cs="Times New Roman"/>
      </w:rPr>
    </w:pPr>
    <w:r w:rsidRPr="00BE4A3B">
      <w:rPr>
        <w:rFonts w:ascii="Times New Roman" w:hAnsi="Times New Roman" w:cs="Times New Roman"/>
        <w:noProof/>
      </w:rPr>
      <w:drawing>
        <wp:inline distT="0" distB="0" distL="0" distR="0">
          <wp:extent cx="1143000" cy="1478902"/>
          <wp:effectExtent l="0" t="0" r="0" b="7620"/>
          <wp:docPr id="2" name="Resim 2" descr="E:\yedek ataşelik\ORTAK DOSYA ÖNEMLİ\TÖRENLER-TOPLANTILAR\ATAŞELİK FOTO ETKİNLİK\Foto-etkinlik-2019\TOPLANTI\Logolar\resmi logo geöidi\PNG MEB LOGOLARI\Milli Eğitim Bakanlığı Arm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yedek ataşelik\ORTAK DOSYA ÖNEMLİ\TÖRENLER-TOPLANTILAR\ATAŞELİK FOTO ETKİNLİK\Foto-etkinlik-2019\TOPLANTI\Logolar\resmi logo geöidi\PNG MEB LOGOLARI\Milli Eğitim Bakanlığı Arma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537" cy="1530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4A3B" w:rsidRDefault="00BE4A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2A0"/>
    <w:multiLevelType w:val="hybridMultilevel"/>
    <w:tmpl w:val="B84A758A"/>
    <w:lvl w:ilvl="0" w:tplc="88F8FD9A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D1116"/>
    <w:multiLevelType w:val="hybridMultilevel"/>
    <w:tmpl w:val="459020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273"/>
    <w:multiLevelType w:val="hybridMultilevel"/>
    <w:tmpl w:val="E1C00A1E"/>
    <w:lvl w:ilvl="0" w:tplc="71DC8474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8E4"/>
    <w:multiLevelType w:val="hybridMultilevel"/>
    <w:tmpl w:val="329C0E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173C49"/>
    <w:multiLevelType w:val="hybridMultilevel"/>
    <w:tmpl w:val="EA7E653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E233532"/>
    <w:multiLevelType w:val="hybridMultilevel"/>
    <w:tmpl w:val="B008CA9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A176FC"/>
    <w:multiLevelType w:val="hybridMultilevel"/>
    <w:tmpl w:val="FC48F28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366ED"/>
    <w:multiLevelType w:val="hybridMultilevel"/>
    <w:tmpl w:val="0D748122"/>
    <w:lvl w:ilvl="0" w:tplc="361E6AB4">
      <w:start w:val="1"/>
      <w:numFmt w:val="lowerLetter"/>
      <w:lvlText w:val="%1-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E00C49"/>
    <w:multiLevelType w:val="hybridMultilevel"/>
    <w:tmpl w:val="FF32E300"/>
    <w:lvl w:ilvl="0" w:tplc="6BF86AF4">
      <w:start w:val="1"/>
      <w:numFmt w:val="decimal"/>
      <w:lvlText w:val="%1-"/>
      <w:lvlJc w:val="left"/>
      <w:pPr>
        <w:ind w:left="2130" w:hanging="705"/>
      </w:pPr>
    </w:lvl>
    <w:lvl w:ilvl="1" w:tplc="041F0019">
      <w:start w:val="1"/>
      <w:numFmt w:val="lowerLetter"/>
      <w:lvlText w:val="%2."/>
      <w:lvlJc w:val="left"/>
      <w:pPr>
        <w:ind w:left="2505" w:hanging="360"/>
      </w:pPr>
    </w:lvl>
    <w:lvl w:ilvl="2" w:tplc="041F001B">
      <w:start w:val="1"/>
      <w:numFmt w:val="lowerRoman"/>
      <w:lvlText w:val="%3."/>
      <w:lvlJc w:val="right"/>
      <w:pPr>
        <w:ind w:left="3225" w:hanging="180"/>
      </w:pPr>
    </w:lvl>
    <w:lvl w:ilvl="3" w:tplc="041F000F">
      <w:start w:val="1"/>
      <w:numFmt w:val="decimal"/>
      <w:lvlText w:val="%4."/>
      <w:lvlJc w:val="left"/>
      <w:pPr>
        <w:ind w:left="3945" w:hanging="360"/>
      </w:pPr>
    </w:lvl>
    <w:lvl w:ilvl="4" w:tplc="041F0019">
      <w:start w:val="1"/>
      <w:numFmt w:val="lowerLetter"/>
      <w:lvlText w:val="%5."/>
      <w:lvlJc w:val="left"/>
      <w:pPr>
        <w:ind w:left="4665" w:hanging="360"/>
      </w:pPr>
    </w:lvl>
    <w:lvl w:ilvl="5" w:tplc="041F001B">
      <w:start w:val="1"/>
      <w:numFmt w:val="lowerRoman"/>
      <w:lvlText w:val="%6."/>
      <w:lvlJc w:val="right"/>
      <w:pPr>
        <w:ind w:left="5385" w:hanging="180"/>
      </w:pPr>
    </w:lvl>
    <w:lvl w:ilvl="6" w:tplc="041F000F">
      <w:start w:val="1"/>
      <w:numFmt w:val="decimal"/>
      <w:lvlText w:val="%7."/>
      <w:lvlJc w:val="left"/>
      <w:pPr>
        <w:ind w:left="6105" w:hanging="360"/>
      </w:pPr>
    </w:lvl>
    <w:lvl w:ilvl="7" w:tplc="041F0019">
      <w:start w:val="1"/>
      <w:numFmt w:val="lowerLetter"/>
      <w:lvlText w:val="%8."/>
      <w:lvlJc w:val="left"/>
      <w:pPr>
        <w:ind w:left="6825" w:hanging="360"/>
      </w:pPr>
    </w:lvl>
    <w:lvl w:ilvl="8" w:tplc="041F001B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56776BE0"/>
    <w:multiLevelType w:val="hybridMultilevel"/>
    <w:tmpl w:val="94727C82"/>
    <w:lvl w:ilvl="0" w:tplc="089229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43DF7"/>
    <w:multiLevelType w:val="hybridMultilevel"/>
    <w:tmpl w:val="459020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80"/>
    <w:rsid w:val="00145E3A"/>
    <w:rsid w:val="001A27BE"/>
    <w:rsid w:val="001A3C76"/>
    <w:rsid w:val="0020182F"/>
    <w:rsid w:val="003B059B"/>
    <w:rsid w:val="003B271B"/>
    <w:rsid w:val="003B2C4B"/>
    <w:rsid w:val="003C08D2"/>
    <w:rsid w:val="0042055A"/>
    <w:rsid w:val="0047107D"/>
    <w:rsid w:val="005F67B1"/>
    <w:rsid w:val="006A0F80"/>
    <w:rsid w:val="006D126B"/>
    <w:rsid w:val="006F321E"/>
    <w:rsid w:val="00926894"/>
    <w:rsid w:val="009D194B"/>
    <w:rsid w:val="00A3767B"/>
    <w:rsid w:val="00A71AA6"/>
    <w:rsid w:val="00B14800"/>
    <w:rsid w:val="00B45E92"/>
    <w:rsid w:val="00BE4A3B"/>
    <w:rsid w:val="00C60AA6"/>
    <w:rsid w:val="00DB44D5"/>
    <w:rsid w:val="00DF107C"/>
    <w:rsid w:val="00E70E29"/>
    <w:rsid w:val="00EE61FA"/>
    <w:rsid w:val="00F640E0"/>
    <w:rsid w:val="00FD15F0"/>
    <w:rsid w:val="00FD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41BAD"/>
  <w15:chartTrackingRefBased/>
  <w15:docId w15:val="{CD469937-D8A5-4010-AC34-E8B745DA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D15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0F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BE4A3B"/>
    <w:pPr>
      <w:spacing w:line="25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E4A3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E4A3B"/>
  </w:style>
  <w:style w:type="paragraph" w:styleId="AltBilgi">
    <w:name w:val="footer"/>
    <w:basedOn w:val="Normal"/>
    <w:link w:val="AltBilgiChar"/>
    <w:uiPriority w:val="99"/>
    <w:unhideWhenUsed/>
    <w:rsid w:val="00BE4A3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E4A3B"/>
  </w:style>
  <w:style w:type="character" w:styleId="Gl">
    <w:name w:val="Strong"/>
    <w:basedOn w:val="VarsaylanParagrafYazTipi"/>
    <w:uiPriority w:val="22"/>
    <w:qFormat/>
    <w:rsid w:val="00DF107C"/>
    <w:rPr>
      <w:b/>
      <w:bCs/>
    </w:rPr>
  </w:style>
  <w:style w:type="paragraph" w:styleId="AralkYok">
    <w:name w:val="No Spacing"/>
    <w:uiPriority w:val="1"/>
    <w:qFormat/>
    <w:rsid w:val="00FD15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2055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T.C. Essen Başkonsolosluğu Eğitim Ataşeliği</dc:creator>
  <cp:keywords/>
  <dc:description/>
  <cp:lastModifiedBy>T.C. Essen Başkonsolosluğu Eğitim Ataşeliği</cp:lastModifiedBy>
  <cp:revision>2</cp:revision>
  <dcterms:created xsi:type="dcterms:W3CDTF">2023-09-19T10:32:00Z</dcterms:created>
  <dcterms:modified xsi:type="dcterms:W3CDTF">2023-09-19T10:32:00Z</dcterms:modified>
</cp:coreProperties>
</file>